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E55" w14:textId="77777777" w:rsidR="00CC3D02"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Dear Registrant,</w:t>
      </w:r>
    </w:p>
    <w:p w14:paraId="49FBBF63" w14:textId="77777777" w:rsidR="00150DDB" w:rsidRPr="006F1B9C"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51CE76B2" w14:textId="5C3F1FE8"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Thank you for your recent registration on </w:t>
      </w:r>
      <w:r w:rsidR="002B4428">
        <w:fldChar w:fldCharType="begin"/>
      </w:r>
      <w:r w:rsidR="002B4428">
        <w:instrText xml:space="preserve"> HYPERLINK "http://www.lobbying.ie" </w:instrText>
      </w:r>
      <w:r w:rsidR="002B4428">
        <w:fldChar w:fldCharType="separate"/>
      </w:r>
      <w:r w:rsidRPr="006F1B9C">
        <w:rPr>
          <w:rFonts w:ascii="Times New Roman" w:hAnsi="Times New Roman" w:cs="Times New Roman"/>
          <w:color w:val="0082BF"/>
          <w:szCs w:val="24"/>
          <w:u w:val="single"/>
          <w:lang w:val="ga-IE"/>
        </w:rPr>
        <w:t>www.lobbying.ie</w:t>
      </w:r>
      <w:r w:rsidR="002B4428">
        <w:rPr>
          <w:rFonts w:ascii="Times New Roman" w:hAnsi="Times New Roman" w:cs="Times New Roman"/>
          <w:color w:val="0082BF"/>
          <w:szCs w:val="24"/>
          <w:u w:val="single"/>
          <w:lang w:val="ga-IE"/>
        </w:rPr>
        <w:fldChar w:fldCharType="end"/>
      </w:r>
      <w:r w:rsidRPr="006F1B9C">
        <w:rPr>
          <w:rFonts w:ascii="Times New Roman" w:hAnsi="Times New Roman" w:cs="Times New Roman"/>
          <w:color w:val="000000"/>
          <w:szCs w:val="24"/>
          <w:lang w:val="ga-IE"/>
        </w:rPr>
        <w:t xml:space="preserve">. I would like to draw your attention to some information which may be useful to you in understanding </w:t>
      </w:r>
      <w:r w:rsidR="00070666" w:rsidRPr="006F1B9C">
        <w:rPr>
          <w:rFonts w:ascii="Times New Roman" w:hAnsi="Times New Roman" w:cs="Times New Roman"/>
          <w:color w:val="000000"/>
          <w:szCs w:val="24"/>
          <w:lang w:val="ga-IE"/>
        </w:rPr>
        <w:t xml:space="preserve">and meeting </w:t>
      </w:r>
      <w:r w:rsidRPr="006F1B9C">
        <w:rPr>
          <w:rFonts w:ascii="Times New Roman" w:hAnsi="Times New Roman" w:cs="Times New Roman"/>
          <w:color w:val="000000"/>
          <w:szCs w:val="24"/>
          <w:lang w:val="ga-IE"/>
        </w:rPr>
        <w:t>your obligations under the Regulation of Lobbying Act 2015</w:t>
      </w:r>
      <w:r w:rsidR="00583E35" w:rsidRPr="006F1B9C">
        <w:rPr>
          <w:rFonts w:ascii="Times New Roman" w:hAnsi="Times New Roman" w:cs="Times New Roman"/>
          <w:color w:val="000000"/>
          <w:szCs w:val="24"/>
          <w:lang w:val="ga-IE"/>
        </w:rPr>
        <w:t xml:space="preserve"> </w:t>
      </w:r>
      <w:hyperlink r:id="rId13" w:history="1">
        <w:r w:rsidR="00583E35" w:rsidRPr="005A0DFF">
          <w:rPr>
            <w:rStyle w:val="Hyperlink"/>
            <w:rFonts w:ascii="Times New Roman" w:hAnsi="Times New Roman" w:cs="Times New Roman"/>
            <w:szCs w:val="24"/>
            <w:lang w:val="ga-IE"/>
          </w:rPr>
          <w:t>(the Act)</w:t>
        </w:r>
        <w:r w:rsidRPr="005A0DFF">
          <w:rPr>
            <w:rStyle w:val="Hyperlink"/>
            <w:rFonts w:ascii="Times New Roman" w:hAnsi="Times New Roman" w:cs="Times New Roman"/>
            <w:szCs w:val="24"/>
            <w:lang w:val="ga-IE"/>
          </w:rPr>
          <w:t>.</w:t>
        </w:r>
      </w:hyperlink>
    </w:p>
    <w:p w14:paraId="63DDE321" w14:textId="77777777" w:rsidR="00150DDB" w:rsidRPr="005A0DFF"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rPr>
      </w:pPr>
    </w:p>
    <w:p w14:paraId="78AC5DC2"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Reporting periods and deadlines</w:t>
      </w:r>
    </w:p>
    <w:p w14:paraId="15B2A2DF"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0795C62E"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There are three prescribed reporting periods yearly. All registrants </w:t>
      </w:r>
      <w:r w:rsidRPr="006F1B9C">
        <w:rPr>
          <w:rFonts w:ascii="Times New Roman" w:hAnsi="Times New Roman" w:cs="Times New Roman"/>
          <w:color w:val="000000" w:themeColor="text1"/>
          <w:szCs w:val="24"/>
          <w:u w:val="single"/>
          <w:lang w:val="ga-IE"/>
        </w:rPr>
        <w:t>must submit</w:t>
      </w:r>
      <w:r w:rsidRPr="006F1B9C">
        <w:rPr>
          <w:rFonts w:ascii="Times New Roman" w:hAnsi="Times New Roman" w:cs="Times New Roman"/>
          <w:color w:val="000000" w:themeColor="text1"/>
          <w:szCs w:val="24"/>
          <w:lang w:val="ga-IE"/>
        </w:rPr>
        <w:t xml:space="preserve"> a return of lobbying activity for each period in which they are registered, in advance of the statutory reporting deadline for the period. If a registrant has not engaged in any lobbying activity during a relevant period </w:t>
      </w:r>
      <w:r w:rsidRPr="006F1B9C">
        <w:rPr>
          <w:rFonts w:ascii="Times New Roman" w:hAnsi="Times New Roman" w:cs="Times New Roman"/>
          <w:color w:val="000000" w:themeColor="text1"/>
          <w:szCs w:val="24"/>
          <w:u w:val="single"/>
          <w:lang w:val="ga-IE"/>
        </w:rPr>
        <w:t>a nil return must be submitted</w:t>
      </w:r>
      <w:r w:rsidRPr="006F1B9C">
        <w:rPr>
          <w:rFonts w:ascii="Times New Roman" w:hAnsi="Times New Roman" w:cs="Times New Roman"/>
          <w:color w:val="000000" w:themeColor="text1"/>
          <w:szCs w:val="24"/>
          <w:lang w:val="ga-IE"/>
        </w:rPr>
        <w:t xml:space="preserve"> by the deadline.</w:t>
      </w:r>
    </w:p>
    <w:p w14:paraId="4563C2A1"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17E07901"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The three periods and their deadlines are outlined below:</w:t>
      </w:r>
    </w:p>
    <w:p w14:paraId="198EC7E0"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1.</w:t>
      </w:r>
      <w:r w:rsidRPr="006F1B9C">
        <w:rPr>
          <w:rFonts w:ascii="Times New Roman" w:hAnsi="Times New Roman" w:cs="Times New Roman"/>
          <w:color w:val="000000" w:themeColor="text1"/>
          <w:szCs w:val="24"/>
          <w:lang w:val="ga-IE"/>
        </w:rPr>
        <w:tab/>
        <w:t>1 Jan</w:t>
      </w:r>
      <w:r w:rsidR="00070666" w:rsidRPr="006F1B9C">
        <w:rPr>
          <w:rFonts w:ascii="Times New Roman" w:hAnsi="Times New Roman" w:cs="Times New Roman"/>
          <w:color w:val="000000" w:themeColor="text1"/>
          <w:szCs w:val="24"/>
          <w:lang w:val="ga-IE"/>
        </w:rPr>
        <w:t>uary</w:t>
      </w:r>
      <w:r w:rsidRPr="006F1B9C">
        <w:rPr>
          <w:rFonts w:ascii="Times New Roman" w:hAnsi="Times New Roman" w:cs="Times New Roman"/>
          <w:color w:val="000000" w:themeColor="text1"/>
          <w:szCs w:val="24"/>
          <w:lang w:val="ga-IE"/>
        </w:rPr>
        <w:t xml:space="preserve"> to 30 Apr</w:t>
      </w:r>
      <w:r w:rsidR="00070666" w:rsidRPr="006F1B9C">
        <w:rPr>
          <w:rFonts w:ascii="Times New Roman" w:hAnsi="Times New Roman" w:cs="Times New Roman"/>
          <w:color w:val="000000" w:themeColor="text1"/>
          <w:szCs w:val="24"/>
          <w:lang w:val="ga-IE"/>
        </w:rPr>
        <w:t>il</w:t>
      </w:r>
      <w:r w:rsidRPr="006F1B9C">
        <w:rPr>
          <w:rFonts w:ascii="Times New Roman" w:hAnsi="Times New Roman" w:cs="Times New Roman"/>
          <w:color w:val="000000" w:themeColor="text1"/>
          <w:szCs w:val="24"/>
          <w:lang w:val="ga-IE"/>
        </w:rPr>
        <w:t xml:space="preserve"> – deadline 21 May</w:t>
      </w:r>
    </w:p>
    <w:p w14:paraId="15968BCF"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2.</w:t>
      </w:r>
      <w:r w:rsidRPr="006F1B9C">
        <w:rPr>
          <w:rFonts w:ascii="Times New Roman" w:hAnsi="Times New Roman" w:cs="Times New Roman"/>
          <w:color w:val="000000" w:themeColor="text1"/>
          <w:szCs w:val="24"/>
          <w:lang w:val="ga-IE"/>
        </w:rPr>
        <w:tab/>
        <w:t>1 May to 31 Aug</w:t>
      </w:r>
      <w:r w:rsidR="00070666" w:rsidRPr="006F1B9C">
        <w:rPr>
          <w:rFonts w:ascii="Times New Roman" w:hAnsi="Times New Roman" w:cs="Times New Roman"/>
          <w:color w:val="000000" w:themeColor="text1"/>
          <w:szCs w:val="24"/>
          <w:lang w:val="ga-IE"/>
        </w:rPr>
        <w:t>ust</w:t>
      </w:r>
      <w:r w:rsidRPr="006F1B9C">
        <w:rPr>
          <w:rFonts w:ascii="Times New Roman" w:hAnsi="Times New Roman" w:cs="Times New Roman"/>
          <w:color w:val="000000" w:themeColor="text1"/>
          <w:szCs w:val="24"/>
          <w:lang w:val="ga-IE"/>
        </w:rPr>
        <w:t xml:space="preserve"> – deadline 21 Sep</w:t>
      </w:r>
      <w:r w:rsidR="00070666" w:rsidRPr="006F1B9C">
        <w:rPr>
          <w:rFonts w:ascii="Times New Roman" w:hAnsi="Times New Roman" w:cs="Times New Roman"/>
          <w:color w:val="000000" w:themeColor="text1"/>
          <w:szCs w:val="24"/>
          <w:lang w:val="ga-IE"/>
        </w:rPr>
        <w:t>tember</w:t>
      </w:r>
    </w:p>
    <w:p w14:paraId="4B7E36DA"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3.</w:t>
      </w:r>
      <w:r w:rsidRPr="006F1B9C">
        <w:rPr>
          <w:rFonts w:ascii="Times New Roman" w:hAnsi="Times New Roman" w:cs="Times New Roman"/>
          <w:color w:val="000000" w:themeColor="text1"/>
          <w:szCs w:val="24"/>
          <w:lang w:val="ga-IE"/>
        </w:rPr>
        <w:tab/>
        <w:t>1 Sep</w:t>
      </w:r>
      <w:r w:rsidR="00070666" w:rsidRPr="006F1B9C">
        <w:rPr>
          <w:rFonts w:ascii="Times New Roman" w:hAnsi="Times New Roman" w:cs="Times New Roman"/>
          <w:color w:val="000000" w:themeColor="text1"/>
          <w:szCs w:val="24"/>
          <w:lang w:val="ga-IE"/>
        </w:rPr>
        <w:t>tember</w:t>
      </w:r>
      <w:r w:rsidRPr="006F1B9C">
        <w:rPr>
          <w:rFonts w:ascii="Times New Roman" w:hAnsi="Times New Roman" w:cs="Times New Roman"/>
          <w:color w:val="000000" w:themeColor="text1"/>
          <w:szCs w:val="24"/>
          <w:lang w:val="ga-IE"/>
        </w:rPr>
        <w:t xml:space="preserve"> to 31 Dec</w:t>
      </w:r>
      <w:r w:rsidR="00070666" w:rsidRPr="006F1B9C">
        <w:rPr>
          <w:rFonts w:ascii="Times New Roman" w:hAnsi="Times New Roman" w:cs="Times New Roman"/>
          <w:color w:val="000000" w:themeColor="text1"/>
          <w:szCs w:val="24"/>
          <w:lang w:val="ga-IE"/>
        </w:rPr>
        <w:t>ember</w:t>
      </w:r>
      <w:r w:rsidRPr="006F1B9C">
        <w:rPr>
          <w:rFonts w:ascii="Times New Roman" w:hAnsi="Times New Roman" w:cs="Times New Roman"/>
          <w:color w:val="000000" w:themeColor="text1"/>
          <w:szCs w:val="24"/>
          <w:lang w:val="ga-IE"/>
        </w:rPr>
        <w:t xml:space="preserve"> – deadline 21 Jan</w:t>
      </w:r>
      <w:r w:rsidR="00070666" w:rsidRPr="006F1B9C">
        <w:rPr>
          <w:rFonts w:ascii="Times New Roman" w:hAnsi="Times New Roman" w:cs="Times New Roman"/>
          <w:color w:val="000000" w:themeColor="text1"/>
          <w:szCs w:val="24"/>
          <w:lang w:val="ga-IE"/>
        </w:rPr>
        <w:t>uary</w:t>
      </w:r>
      <w:r w:rsidRPr="006F1B9C">
        <w:rPr>
          <w:rFonts w:ascii="Times New Roman" w:hAnsi="Times New Roman" w:cs="Times New Roman"/>
          <w:color w:val="000000" w:themeColor="text1"/>
          <w:szCs w:val="24"/>
          <w:lang w:val="ga-IE"/>
        </w:rPr>
        <w:t>.</w:t>
      </w:r>
    </w:p>
    <w:p w14:paraId="2B15D4FB" w14:textId="77777777" w:rsidR="00150DDB" w:rsidRDefault="00150DDB" w:rsidP="00150DDB">
      <w:pPr>
        <w:autoSpaceDE w:val="0"/>
        <w:autoSpaceDN w:val="0"/>
        <w:adjustRightInd w:val="0"/>
        <w:spacing w:after="0" w:line="240" w:lineRule="auto"/>
        <w:ind w:right="-428"/>
        <w:rPr>
          <w:rFonts w:ascii="Times New Roman" w:hAnsi="Times New Roman" w:cs="Times New Roman"/>
          <w:szCs w:val="24"/>
          <w:lang w:val="ga-IE"/>
        </w:rPr>
      </w:pPr>
    </w:p>
    <w:p w14:paraId="440B1AF1" w14:textId="77777777" w:rsidR="00856B0B" w:rsidRPr="006F1B9C" w:rsidRDefault="00856B0B" w:rsidP="00150DDB">
      <w:pPr>
        <w:autoSpaceDE w:val="0"/>
        <w:autoSpaceDN w:val="0"/>
        <w:adjustRightInd w:val="0"/>
        <w:spacing w:after="0" w:line="240" w:lineRule="auto"/>
        <w:ind w:right="-428"/>
        <w:rPr>
          <w:rFonts w:ascii="Times New Roman" w:hAnsi="Times New Roman" w:cs="Times New Roman"/>
          <w:szCs w:val="24"/>
          <w:lang w:val="ga-IE"/>
        </w:rPr>
      </w:pPr>
      <w:r w:rsidRPr="006F1B9C">
        <w:rPr>
          <w:rFonts w:ascii="Times New Roman" w:hAnsi="Times New Roman" w:cs="Times New Roman"/>
          <w:szCs w:val="24"/>
          <w:lang w:val="ga-IE"/>
        </w:rPr>
        <w:t xml:space="preserve">Returns are published to the live Register of Lobbying as soon as they are submitted.  In order to </w:t>
      </w:r>
      <w:r w:rsidR="009266E3" w:rsidRPr="006F1B9C">
        <w:rPr>
          <w:rFonts w:ascii="Times New Roman" w:hAnsi="Times New Roman" w:cs="Times New Roman"/>
          <w:szCs w:val="24"/>
          <w:lang w:val="ga-IE"/>
        </w:rPr>
        <w:t>en</w:t>
      </w:r>
      <w:r w:rsidRPr="006F1B9C">
        <w:rPr>
          <w:rFonts w:ascii="Times New Roman" w:hAnsi="Times New Roman" w:cs="Times New Roman"/>
          <w:szCs w:val="24"/>
          <w:lang w:val="ga-IE"/>
        </w:rPr>
        <w:t xml:space="preserve">sure that your return has </w:t>
      </w:r>
      <w:r w:rsidR="009F2BD0" w:rsidRPr="006F1B9C">
        <w:rPr>
          <w:rFonts w:ascii="Times New Roman" w:hAnsi="Times New Roman" w:cs="Times New Roman"/>
          <w:szCs w:val="24"/>
          <w:lang w:val="ga-IE"/>
        </w:rPr>
        <w:t xml:space="preserve">been successfully </w:t>
      </w:r>
      <w:r w:rsidRPr="006F1B9C">
        <w:rPr>
          <w:rFonts w:ascii="Times New Roman" w:hAnsi="Times New Roman" w:cs="Times New Roman"/>
          <w:szCs w:val="24"/>
          <w:lang w:val="ga-IE"/>
        </w:rPr>
        <w:t>published</w:t>
      </w:r>
      <w:r w:rsidR="009F2BD0" w:rsidRPr="006F1B9C">
        <w:rPr>
          <w:rFonts w:ascii="Times New Roman" w:hAnsi="Times New Roman" w:cs="Times New Roman"/>
          <w:szCs w:val="24"/>
          <w:lang w:val="ga-IE"/>
        </w:rPr>
        <w:t>,</w:t>
      </w:r>
      <w:r w:rsidRPr="006F1B9C">
        <w:rPr>
          <w:rFonts w:ascii="Times New Roman" w:hAnsi="Times New Roman" w:cs="Times New Roman"/>
          <w:szCs w:val="24"/>
          <w:lang w:val="ga-IE"/>
        </w:rPr>
        <w:t xml:space="preserve"> you should check</w:t>
      </w:r>
      <w:r w:rsidR="00583E35" w:rsidRPr="006F1B9C">
        <w:rPr>
          <w:rFonts w:ascii="Times New Roman" w:hAnsi="Times New Roman" w:cs="Times New Roman"/>
          <w:szCs w:val="24"/>
          <w:lang w:val="ga-IE"/>
        </w:rPr>
        <w:t xml:space="preserve"> to make sure</w:t>
      </w:r>
      <w:r w:rsidRPr="006F1B9C">
        <w:rPr>
          <w:rFonts w:ascii="Times New Roman" w:hAnsi="Times New Roman" w:cs="Times New Roman"/>
          <w:szCs w:val="24"/>
          <w:lang w:val="ga-IE"/>
        </w:rPr>
        <w:t xml:space="preserve"> </w:t>
      </w:r>
      <w:r w:rsidR="00070666" w:rsidRPr="006F1B9C">
        <w:rPr>
          <w:rFonts w:ascii="Times New Roman" w:hAnsi="Times New Roman" w:cs="Times New Roman"/>
          <w:szCs w:val="24"/>
          <w:lang w:val="ga-IE"/>
        </w:rPr>
        <w:t>it</w:t>
      </w:r>
      <w:r w:rsidR="00583E35" w:rsidRPr="006F1B9C">
        <w:rPr>
          <w:rFonts w:ascii="Times New Roman" w:hAnsi="Times New Roman" w:cs="Times New Roman"/>
          <w:szCs w:val="24"/>
          <w:lang w:val="ga-IE"/>
        </w:rPr>
        <w:t xml:space="preserve"> is</w:t>
      </w:r>
      <w:r w:rsidR="00070666" w:rsidRPr="006F1B9C">
        <w:rPr>
          <w:rFonts w:ascii="Times New Roman" w:hAnsi="Times New Roman" w:cs="Times New Roman"/>
          <w:szCs w:val="24"/>
          <w:lang w:val="ga-IE"/>
        </w:rPr>
        <w:t xml:space="preserve"> on </w:t>
      </w:r>
      <w:r w:rsidRPr="006F1B9C">
        <w:rPr>
          <w:rFonts w:ascii="Times New Roman" w:hAnsi="Times New Roman" w:cs="Times New Roman"/>
          <w:szCs w:val="24"/>
          <w:lang w:val="ga-IE"/>
        </w:rPr>
        <w:t>the live Register of Lobbying.</w:t>
      </w:r>
    </w:p>
    <w:p w14:paraId="2A84E0AC"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79156FE8" w14:textId="77777777" w:rsidR="00D63894" w:rsidRPr="006F1B9C" w:rsidRDefault="00D63894"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Account Administration for Organisations</w:t>
      </w:r>
    </w:p>
    <w:p w14:paraId="5E24BDE2"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467307C0" w14:textId="77777777" w:rsidR="009F2BD0" w:rsidRPr="006F1B9C" w:rsidRDefault="00D63894"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As a matter of good practice, it is recommended that each Registrant has more than one account administrator. This will ensure that all correspondence from </w:t>
      </w:r>
      <w:r w:rsidR="002B4428">
        <w:fldChar w:fldCharType="begin"/>
      </w:r>
      <w:r w:rsidR="002B4428">
        <w:instrText xml:space="preserve"> HYPERLINK "http://www.lobbying.ie" </w:instrText>
      </w:r>
      <w:r w:rsidR="002B4428">
        <w:fldChar w:fldCharType="separate"/>
      </w:r>
      <w:r w:rsidR="004F1A3A" w:rsidRPr="006F1B9C">
        <w:rPr>
          <w:rFonts w:ascii="Times New Roman" w:hAnsi="Times New Roman" w:cs="Times New Roman"/>
          <w:color w:val="0082BF"/>
          <w:szCs w:val="24"/>
          <w:u w:val="single"/>
          <w:lang w:val="ga-IE"/>
        </w:rPr>
        <w:t>www.lobbying.ie</w:t>
      </w:r>
      <w:r w:rsidR="002B4428">
        <w:rPr>
          <w:rFonts w:ascii="Times New Roman" w:hAnsi="Times New Roman" w:cs="Times New Roman"/>
          <w:color w:val="0082BF"/>
          <w:szCs w:val="24"/>
          <w:u w:val="single"/>
          <w:lang w:val="ga-IE"/>
        </w:rPr>
        <w:fldChar w:fldCharType="end"/>
      </w:r>
      <w:r w:rsidRPr="006F1B9C">
        <w:rPr>
          <w:rFonts w:ascii="Times New Roman" w:hAnsi="Times New Roman" w:cs="Times New Roman"/>
          <w:color w:val="000000" w:themeColor="text1"/>
          <w:szCs w:val="24"/>
          <w:lang w:val="ga-IE"/>
        </w:rPr>
        <w:t>, such as end-of-period alerts, and deadline-reminder emails</w:t>
      </w:r>
      <w:r w:rsidR="00070666" w:rsidRPr="006F1B9C">
        <w:rPr>
          <w:rFonts w:ascii="Times New Roman" w:hAnsi="Times New Roman" w:cs="Times New Roman"/>
          <w:color w:val="000000" w:themeColor="text1"/>
          <w:szCs w:val="24"/>
          <w:lang w:val="ga-IE"/>
        </w:rPr>
        <w:t>,</w:t>
      </w:r>
      <w:r w:rsidRPr="006F1B9C">
        <w:rPr>
          <w:rFonts w:ascii="Times New Roman" w:hAnsi="Times New Roman" w:cs="Times New Roman"/>
          <w:color w:val="000000" w:themeColor="text1"/>
          <w:szCs w:val="24"/>
          <w:lang w:val="ga-IE"/>
        </w:rPr>
        <w:t xml:space="preserve"> </w:t>
      </w:r>
      <w:r w:rsidR="001B1306" w:rsidRPr="006F1B9C">
        <w:rPr>
          <w:rFonts w:ascii="Times New Roman" w:hAnsi="Times New Roman" w:cs="Times New Roman"/>
          <w:color w:val="000000" w:themeColor="text1"/>
          <w:szCs w:val="24"/>
          <w:lang w:val="ga-IE"/>
        </w:rPr>
        <w:t>are</w:t>
      </w:r>
      <w:r w:rsidRPr="006F1B9C">
        <w:rPr>
          <w:rFonts w:ascii="Times New Roman" w:hAnsi="Times New Roman" w:cs="Times New Roman"/>
          <w:color w:val="000000" w:themeColor="text1"/>
          <w:szCs w:val="24"/>
          <w:lang w:val="ga-IE"/>
        </w:rPr>
        <w:t xml:space="preserve"> being received by more than one person, in the event that a person leaves their role or is unavailable for any reason. You can perform this task from the ‘user administration’ section of your lobbying dashboard.</w:t>
      </w:r>
      <w:r w:rsidR="00583E35" w:rsidRPr="006F1B9C">
        <w:rPr>
          <w:rFonts w:ascii="Times New Roman" w:hAnsi="Times New Roman" w:cs="Times New Roman"/>
          <w:color w:val="000000" w:themeColor="text1"/>
          <w:szCs w:val="24"/>
          <w:lang w:val="ga-IE"/>
        </w:rPr>
        <w:t xml:space="preserve">  </w:t>
      </w:r>
    </w:p>
    <w:p w14:paraId="647FAE59" w14:textId="77777777" w:rsidR="00150DDB" w:rsidRDefault="00150DDB" w:rsidP="00150DDB">
      <w:pPr>
        <w:autoSpaceDE w:val="0"/>
        <w:autoSpaceDN w:val="0"/>
        <w:adjustRightInd w:val="0"/>
        <w:spacing w:after="0" w:line="240" w:lineRule="auto"/>
        <w:rPr>
          <w:rFonts w:ascii="Times New Roman" w:hAnsi="Times New Roman" w:cs="Times New Roman"/>
          <w:szCs w:val="24"/>
          <w:lang w:val="ga-IE"/>
        </w:rPr>
      </w:pPr>
    </w:p>
    <w:p w14:paraId="45FD1CF4" w14:textId="77777777" w:rsidR="00D63894" w:rsidRPr="006F1B9C"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Once the individual has accepted your invitation to join the registration as a ‘user’, you should return to the ‘user administration’ section and grant them administrative access to the registration. This will allow the individual to receive reminder emails and allow them to publish returns.</w:t>
      </w:r>
    </w:p>
    <w:p w14:paraId="57E10286"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1A4C8C11" w14:textId="77777777" w:rsidR="00CC3D02" w:rsidRDefault="00CC3D02"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Enforcement Provisions</w:t>
      </w:r>
    </w:p>
    <w:p w14:paraId="1FFF26CD" w14:textId="77777777" w:rsidR="00150DDB" w:rsidRPr="006F1B9C"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05A63056"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Section 18(b) of the Act provides that it is an offence to fail to submit a return for a relevant period for which they were registered.</w:t>
      </w:r>
    </w:p>
    <w:p w14:paraId="539903A5"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strike/>
          <w:color w:val="000000" w:themeColor="text1"/>
          <w:szCs w:val="24"/>
          <w:lang w:val="ga-IE"/>
        </w:rPr>
      </w:pPr>
      <w:r w:rsidRPr="006F1B9C">
        <w:rPr>
          <w:rFonts w:ascii="Times New Roman" w:hAnsi="Times New Roman" w:cs="Times New Roman"/>
          <w:color w:val="000000" w:themeColor="text1"/>
          <w:szCs w:val="24"/>
          <w:lang w:val="ga-IE"/>
        </w:rPr>
        <w:t xml:space="preserve">Section 20(1) of the Act provides that it is also an offence to fail to meet the deadline for submitting a return. </w:t>
      </w:r>
    </w:p>
    <w:p w14:paraId="302DB7D2"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Section 21(1) of the Act provides that a person who is late submitting a return of their </w:t>
      </w:r>
      <w:bookmarkStart w:id="0" w:name="_GoBack"/>
      <w:r w:rsidRPr="006F1B9C">
        <w:rPr>
          <w:rFonts w:ascii="Times New Roman" w:hAnsi="Times New Roman" w:cs="Times New Roman"/>
          <w:color w:val="000000"/>
          <w:szCs w:val="24"/>
          <w:lang w:val="ga-IE"/>
        </w:rPr>
        <w:t xml:space="preserve">lobbying activities may be served with a Fixed Payment Notice of €200.  </w:t>
      </w:r>
    </w:p>
    <w:bookmarkEnd w:id="0"/>
    <w:p w14:paraId="3E9D675A"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2F11FCAF"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7666BEF0"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64F1B5D3" w14:textId="4833E5A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You will find other helpful information at the follow link</w:t>
      </w:r>
      <w:r w:rsidR="00912C9B" w:rsidRPr="006F1B9C">
        <w:rPr>
          <w:rFonts w:ascii="Times New Roman" w:hAnsi="Times New Roman" w:cs="Times New Roman"/>
          <w:color w:val="000000"/>
          <w:szCs w:val="24"/>
          <w:lang w:val="ga-IE"/>
        </w:rPr>
        <w:t>:</w:t>
      </w:r>
      <w:r w:rsidRPr="006F1B9C">
        <w:rPr>
          <w:rFonts w:ascii="Times New Roman" w:hAnsi="Times New Roman" w:cs="Times New Roman"/>
          <w:color w:val="000000"/>
          <w:szCs w:val="24"/>
          <w:lang w:val="ga-IE"/>
        </w:rPr>
        <w:t xml:space="preserve"> </w:t>
      </w:r>
      <w:hyperlink r:id="rId14" w:history="1">
        <w:r w:rsidRPr="006F1B9C">
          <w:rPr>
            <w:rFonts w:ascii="Times New Roman" w:hAnsi="Times New Roman" w:cs="Times New Roman"/>
            <w:color w:val="0082BF"/>
            <w:szCs w:val="24"/>
            <w:u w:val="single"/>
            <w:lang w:val="ga-IE"/>
          </w:rPr>
          <w:t>https://www.lobbying.ie/help-resources/information-for-lobbyists/</w:t>
        </w:r>
      </w:hyperlink>
      <w:r w:rsidRPr="006F1B9C">
        <w:rPr>
          <w:rFonts w:ascii="Times New Roman" w:hAnsi="Times New Roman" w:cs="Times New Roman"/>
          <w:color w:val="000000"/>
          <w:szCs w:val="24"/>
          <w:lang w:val="ga-IE"/>
        </w:rPr>
        <w:t xml:space="preserve"> </w:t>
      </w:r>
    </w:p>
    <w:p w14:paraId="62CE2128" w14:textId="5BF3B274" w:rsidR="00150DDB" w:rsidRDefault="00150DDB" w:rsidP="00150DDB">
      <w:pPr>
        <w:spacing w:after="0"/>
        <w:rPr>
          <w:rFonts w:ascii="Times New Roman" w:hAnsi="Times New Roman" w:cs="Times New Roman"/>
          <w:szCs w:val="24"/>
          <w:u w:val="single"/>
          <w:lang w:val="ga-IE"/>
        </w:rPr>
      </w:pPr>
    </w:p>
    <w:p w14:paraId="53A5962F" w14:textId="6121A545" w:rsidR="00583E35" w:rsidRPr="00035B47" w:rsidRDefault="00583E35" w:rsidP="00150DDB">
      <w:pPr>
        <w:spacing w:after="0"/>
        <w:rPr>
          <w:rFonts w:ascii="Times New Roman" w:hAnsi="Times New Roman" w:cs="Times New Roman"/>
          <w:color w:val="FF0000"/>
          <w:szCs w:val="24"/>
          <w:u w:val="single"/>
          <w:lang w:val="ga-IE"/>
        </w:rPr>
      </w:pPr>
      <w:r w:rsidRPr="006F1B9C">
        <w:rPr>
          <w:rFonts w:ascii="Times New Roman" w:hAnsi="Times New Roman" w:cs="Times New Roman"/>
          <w:szCs w:val="24"/>
          <w:u w:val="single"/>
          <w:lang w:val="ga-IE"/>
        </w:rPr>
        <w:t>Code of Conduct</w:t>
      </w:r>
    </w:p>
    <w:p w14:paraId="127F69E2" w14:textId="77777777" w:rsidR="00583E35"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 xml:space="preserve">The Standards in Public Office Commission has published </w:t>
      </w:r>
      <w:r w:rsidR="002B4428">
        <w:fldChar w:fldCharType="begin"/>
      </w:r>
      <w:r w:rsidR="002B4428">
        <w:instrText xml:space="preserve"> HYPERLINK "https://www.lobbying.ie/about-us/code-of-conduct/" </w:instrText>
      </w:r>
      <w:r w:rsidR="002B4428">
        <w:fldChar w:fldCharType="separate"/>
      </w:r>
      <w:r w:rsidRPr="006F1B9C">
        <w:rPr>
          <w:rStyle w:val="Hyperlink"/>
          <w:rFonts w:ascii="Times New Roman" w:hAnsi="Times New Roman" w:cs="Times New Roman"/>
          <w:szCs w:val="24"/>
          <w:lang w:val="ga-IE"/>
        </w:rPr>
        <w:t>a Code of Conduct for persons carrying on lobbying activities</w:t>
      </w:r>
      <w:r w:rsidR="002B4428">
        <w:rPr>
          <w:rStyle w:val="Hyperlink"/>
          <w:rFonts w:ascii="Times New Roman" w:hAnsi="Times New Roman" w:cs="Times New Roman"/>
          <w:szCs w:val="24"/>
          <w:lang w:val="ga-IE"/>
        </w:rPr>
        <w:fldChar w:fldCharType="end"/>
      </w:r>
      <w:r w:rsidRPr="006F1B9C">
        <w:rPr>
          <w:rFonts w:ascii="Times New Roman" w:hAnsi="Times New Roman" w:cs="Times New Roman"/>
          <w:color w:val="FF0000"/>
          <w:szCs w:val="24"/>
          <w:lang w:val="ga-IE"/>
        </w:rPr>
        <w:t xml:space="preserve">. </w:t>
      </w:r>
      <w:r w:rsidRPr="006F1B9C">
        <w:rPr>
          <w:rFonts w:ascii="Times New Roman" w:hAnsi="Times New Roman" w:cs="Times New Roman"/>
          <w:szCs w:val="24"/>
          <w:lang w:val="ga-IE"/>
        </w:rPr>
        <w:t>The Code of Conduct came into effect on the 1st January 2019.</w:t>
      </w:r>
    </w:p>
    <w:p w14:paraId="7C6A9C4C" w14:textId="77777777" w:rsidR="00150DDB" w:rsidRPr="006F1B9C" w:rsidRDefault="00150DDB" w:rsidP="00150DDB">
      <w:pPr>
        <w:autoSpaceDE w:val="0"/>
        <w:autoSpaceDN w:val="0"/>
        <w:adjustRightInd w:val="0"/>
        <w:spacing w:after="0" w:line="240" w:lineRule="auto"/>
        <w:rPr>
          <w:rFonts w:ascii="Times New Roman" w:hAnsi="Times New Roman" w:cs="Times New Roman"/>
          <w:szCs w:val="24"/>
          <w:lang w:val="ga-IE"/>
        </w:rPr>
      </w:pPr>
    </w:p>
    <w:p w14:paraId="3D0DD0A7" w14:textId="77777777" w:rsidR="00583E35" w:rsidRPr="006F1B9C"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Persons carrying on lobbying activities are required under section 16(5) of the Act to have regard to the Code of Conduct when carrying on lobbying activities. You should, therefore, read and become familiar with the Code of Conduct.</w:t>
      </w:r>
    </w:p>
    <w:p w14:paraId="09DD3AE5"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560A706E" w14:textId="1092A8F5" w:rsidR="00CC3D02" w:rsidRPr="006F1B9C" w:rsidRDefault="006959C7"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Pr>
          <w:rFonts w:ascii="Times New Roman" w:hAnsi="Times New Roman" w:cs="Times New Roman"/>
          <w:color w:val="000000" w:themeColor="text1"/>
          <w:szCs w:val="24"/>
          <w:u w:val="single"/>
        </w:rPr>
        <w:t xml:space="preserve">How to </w:t>
      </w:r>
      <w:r>
        <w:rPr>
          <w:rFonts w:ascii="Times New Roman" w:hAnsi="Times New Roman" w:cs="Times New Roman"/>
          <w:color w:val="000000" w:themeColor="text1"/>
          <w:szCs w:val="24"/>
          <w:u w:val="single"/>
          <w:lang w:val="ga-IE"/>
        </w:rPr>
        <w:t>Ceas</w:t>
      </w:r>
      <w:r>
        <w:rPr>
          <w:rFonts w:ascii="Times New Roman" w:hAnsi="Times New Roman" w:cs="Times New Roman"/>
          <w:color w:val="000000" w:themeColor="text1"/>
          <w:szCs w:val="24"/>
          <w:u w:val="single"/>
        </w:rPr>
        <w:t>e</w:t>
      </w:r>
      <w:r w:rsidR="00CC3D02" w:rsidRPr="006F1B9C">
        <w:rPr>
          <w:rFonts w:ascii="Times New Roman" w:hAnsi="Times New Roman" w:cs="Times New Roman"/>
          <w:color w:val="000000" w:themeColor="text1"/>
          <w:szCs w:val="24"/>
          <w:u w:val="single"/>
          <w:lang w:val="ga-IE"/>
        </w:rPr>
        <w:t xml:space="preserve"> Lobbying</w:t>
      </w:r>
    </w:p>
    <w:p w14:paraId="3C8B333C" w14:textId="602B083E" w:rsidR="00150DDB" w:rsidRPr="00F53A4F" w:rsidRDefault="007E27A7" w:rsidP="007E27A7">
      <w:pPr>
        <w:pStyle w:val="NormalWeb"/>
        <w:spacing w:after="160" w:line="252" w:lineRule="auto"/>
        <w:rPr>
          <w:rFonts w:ascii="Calibri" w:eastAsiaTheme="minorHAnsi" w:hAnsi="Calibri" w:cs="Calibri"/>
          <w:color w:val="000000"/>
        </w:rPr>
      </w:pPr>
      <w:r w:rsidRPr="00F53A4F">
        <w:rPr>
          <w:color w:val="000000"/>
          <w:lang w:val="ga-IE"/>
        </w:rPr>
        <w:t xml:space="preserve">Please note that if a registrant </w:t>
      </w:r>
      <w:r w:rsidR="006959C7">
        <w:rPr>
          <w:color w:val="000000"/>
        </w:rPr>
        <w:t xml:space="preserve">wishes to </w:t>
      </w:r>
      <w:r w:rsidR="006959C7">
        <w:rPr>
          <w:color w:val="000000"/>
          <w:lang w:val="ga-IE"/>
        </w:rPr>
        <w:t>cease</w:t>
      </w:r>
      <w:r w:rsidRPr="00F53A4F">
        <w:rPr>
          <w:color w:val="000000"/>
          <w:lang w:val="ga-IE"/>
        </w:rPr>
        <w:t xml:space="preserve"> lobbying, the</w:t>
      </w:r>
      <w:r w:rsidRPr="00F53A4F">
        <w:rPr>
          <w:color w:val="000000"/>
        </w:rPr>
        <w:t xml:space="preserve"> registrant </w:t>
      </w:r>
      <w:r w:rsidRPr="00F53A4F">
        <w:rPr>
          <w:color w:val="000000"/>
          <w:lang w:val="ga-IE"/>
        </w:rPr>
        <w:t>ca</w:t>
      </w:r>
      <w:r w:rsidRPr="00F53A4F">
        <w:rPr>
          <w:color w:val="000000"/>
        </w:rPr>
        <w:t xml:space="preserve">n contact the Lobbying Regulation Unit on the email address below and request </w:t>
      </w:r>
      <w:r w:rsidRPr="00F53A4F">
        <w:rPr>
          <w:color w:val="000000"/>
          <w:lang w:val="ga-IE"/>
        </w:rPr>
        <w:t>their account be marked as ceased</w:t>
      </w:r>
      <w:r w:rsidRPr="00F53A4F">
        <w:rPr>
          <w:color w:val="000000"/>
        </w:rPr>
        <w:t>.</w:t>
      </w:r>
    </w:p>
    <w:p w14:paraId="25CE730E"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If you have a query about any matter relating to the site, or the Act, or you are having a technical difficulty, please contact us on (01) 639 5722 or email us at </w:t>
      </w:r>
      <w:r w:rsidR="002B4428">
        <w:fldChar w:fldCharType="begin"/>
      </w:r>
      <w:r w:rsidR="002B4428">
        <w:instrText xml:space="preserve"> HYPERLINK "mailto:info@lobbying.ie" </w:instrText>
      </w:r>
      <w:r w:rsidR="002B4428">
        <w:fldChar w:fldCharType="separate"/>
      </w:r>
      <w:r w:rsidRPr="006F1B9C">
        <w:rPr>
          <w:rFonts w:ascii="Times New Roman" w:hAnsi="Times New Roman" w:cs="Times New Roman"/>
          <w:color w:val="0082BF"/>
          <w:szCs w:val="24"/>
          <w:u w:val="single"/>
          <w:lang w:val="ga-IE"/>
        </w:rPr>
        <w:t>info@lobbying.ie</w:t>
      </w:r>
      <w:r w:rsidR="002B4428">
        <w:rPr>
          <w:rFonts w:ascii="Times New Roman" w:hAnsi="Times New Roman" w:cs="Times New Roman"/>
          <w:color w:val="0082BF"/>
          <w:szCs w:val="24"/>
          <w:u w:val="single"/>
          <w:lang w:val="ga-IE"/>
        </w:rPr>
        <w:fldChar w:fldCharType="end"/>
      </w:r>
      <w:r w:rsidR="005B0A02" w:rsidRPr="006F1B9C">
        <w:rPr>
          <w:rFonts w:ascii="Times New Roman" w:hAnsi="Times New Roman" w:cs="Times New Roman"/>
          <w:szCs w:val="24"/>
          <w:lang w:val="ga-IE"/>
        </w:rPr>
        <w:t>.</w:t>
      </w:r>
      <w:r w:rsidRPr="006F1B9C">
        <w:rPr>
          <w:rFonts w:ascii="Times New Roman" w:hAnsi="Times New Roman" w:cs="Times New Roman"/>
          <w:color w:val="000000"/>
          <w:szCs w:val="24"/>
          <w:lang w:val="ga-IE"/>
        </w:rPr>
        <w:t xml:space="preserve"> </w:t>
      </w:r>
    </w:p>
    <w:p w14:paraId="26192642"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7C20ADEF"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Kind Regards,</w:t>
      </w:r>
    </w:p>
    <w:p w14:paraId="0CBD9F77" w14:textId="77777777" w:rsidR="00CC3D02" w:rsidRPr="006F1B9C" w:rsidRDefault="00CC3D02" w:rsidP="00150DDB">
      <w:pPr>
        <w:spacing w:after="0"/>
        <w:rPr>
          <w:lang w:val="ga-IE"/>
        </w:rPr>
      </w:pPr>
      <w:r w:rsidRPr="006F1B9C">
        <w:rPr>
          <w:rFonts w:ascii="Times New Roman" w:hAnsi="Times New Roman" w:cs="Times New Roman"/>
          <w:color w:val="000000"/>
          <w:szCs w:val="24"/>
          <w:lang w:val="ga-IE"/>
        </w:rPr>
        <w:t>Lobbying.ie</w:t>
      </w:r>
    </w:p>
    <w:p w14:paraId="619B5299" w14:textId="77777777" w:rsidR="009F2BD0" w:rsidRPr="006F1B9C" w:rsidRDefault="009F2BD0" w:rsidP="00150DDB">
      <w:pPr>
        <w:spacing w:after="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br w:type="page"/>
      </w:r>
    </w:p>
    <w:p w14:paraId="4600ACEE" w14:textId="77777777" w:rsidR="00776367"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lastRenderedPageBreak/>
        <w:t xml:space="preserve">A Chláraí, a chara, </w:t>
      </w:r>
    </w:p>
    <w:p w14:paraId="64C982F4" w14:textId="77777777" w:rsidR="00150DDB" w:rsidRPr="006F1B9C" w:rsidRDefault="00150DDB" w:rsidP="00150DDB">
      <w:pPr>
        <w:spacing w:after="0" w:line="240" w:lineRule="auto"/>
        <w:rPr>
          <w:rFonts w:ascii="Times New Roman" w:hAnsi="Times New Roman" w:cs="Times New Roman"/>
          <w:color w:val="000000" w:themeColor="text1"/>
          <w:szCs w:val="24"/>
          <w:lang w:val="ga-IE"/>
        </w:rPr>
      </w:pPr>
    </w:p>
    <w:p w14:paraId="22F6F0CB" w14:textId="77777777" w:rsidR="00776367" w:rsidRPr="006F1B9C"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Go raibh maith agat as clárú ar </w:t>
      </w:r>
      <w:r w:rsidR="006F1B9C">
        <w:rPr>
          <w:rFonts w:ascii="Times New Roman" w:hAnsi="Times New Roman" w:cs="Times New Roman"/>
          <w:color w:val="0082BF"/>
          <w:szCs w:val="24"/>
          <w:u w:val="single"/>
          <w:lang w:val="ga-IE"/>
        </w:rPr>
        <w:t>www.lobbying.ie</w:t>
      </w:r>
      <w:r w:rsidRPr="006F1B9C">
        <w:rPr>
          <w:rFonts w:ascii="Times New Roman" w:hAnsi="Times New Roman" w:cs="Times New Roman"/>
          <w:color w:val="000000" w:themeColor="text1"/>
          <w:szCs w:val="24"/>
          <w:lang w:val="ga-IE"/>
        </w:rPr>
        <w:t xml:space="preserve"> le déanaí. Ba mhaith liom d’aird a tharraingt ar roinnt faisnéise a d’fhéadfadh cabhrú leat tuiscint a ghnóthú ar na hoibleagáidí atá ort faoin Acht um Brústocaireacht a Rialáil 2015 agus cur ar do chumas na hoibleagáidí sin a chomhlíonadh. </w:t>
      </w:r>
    </w:p>
    <w:p w14:paraId="26553137" w14:textId="77777777" w:rsidR="00150DDB" w:rsidRDefault="00150DDB" w:rsidP="00150DDB">
      <w:pPr>
        <w:spacing w:after="0" w:line="240" w:lineRule="auto"/>
        <w:rPr>
          <w:rFonts w:ascii="Times New Roman" w:hAnsi="Times New Roman" w:cs="Times New Roman"/>
          <w:u w:val="single"/>
          <w:lang w:val="ga-IE"/>
        </w:rPr>
      </w:pPr>
    </w:p>
    <w:p w14:paraId="76805669" w14:textId="77777777" w:rsidR="00776367" w:rsidRPr="006F1B9C" w:rsidRDefault="00776367" w:rsidP="00150DDB">
      <w:pPr>
        <w:spacing w:after="0" w:line="240" w:lineRule="auto"/>
        <w:rPr>
          <w:rFonts w:ascii="Times New Roman" w:hAnsi="Times New Roman" w:cs="Times New Roman"/>
          <w:u w:val="single"/>
          <w:lang w:val="ga-IE"/>
        </w:rPr>
      </w:pPr>
      <w:r w:rsidRPr="006F1B9C">
        <w:rPr>
          <w:rFonts w:ascii="Times New Roman" w:hAnsi="Times New Roman" w:cs="Times New Roman"/>
          <w:u w:val="single"/>
          <w:lang w:val="ga-IE"/>
        </w:rPr>
        <w:t xml:space="preserve">Tréimhsí agus spriocdhátaí tuairiscithe </w:t>
      </w:r>
    </w:p>
    <w:p w14:paraId="348002F7" w14:textId="77777777" w:rsidR="006F1B9C" w:rsidRPr="006F1B9C" w:rsidRDefault="006F1B9C" w:rsidP="00150DDB">
      <w:pPr>
        <w:spacing w:after="0" w:line="240" w:lineRule="auto"/>
        <w:rPr>
          <w:rFonts w:ascii="Times New Roman" w:hAnsi="Times New Roman" w:cs="Times New Roman"/>
          <w:u w:val="single"/>
          <w:lang w:val="ga-IE"/>
        </w:rPr>
      </w:pPr>
    </w:p>
    <w:p w14:paraId="2DFE8B48" w14:textId="77777777" w:rsidR="00776367" w:rsidRPr="006F1B9C"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Tá trí thréimhse tuairiscithe fhorordaithe ann gach bliain. </w:t>
      </w:r>
      <w:r w:rsidRPr="006F1B9C">
        <w:rPr>
          <w:rFonts w:ascii="Times New Roman" w:hAnsi="Times New Roman" w:cs="Times New Roman"/>
          <w:color w:val="000000" w:themeColor="text1"/>
          <w:szCs w:val="24"/>
          <w:u w:val="single"/>
          <w:lang w:val="ga-IE"/>
        </w:rPr>
        <w:t>Ní mór do gach cláraí tuairisceán ar ghníomhaíocht brústocaireachta a chur isteach</w:t>
      </w:r>
      <w:r w:rsidRPr="006F1B9C">
        <w:rPr>
          <w:rFonts w:ascii="Times New Roman" w:hAnsi="Times New Roman" w:cs="Times New Roman"/>
          <w:color w:val="000000" w:themeColor="text1"/>
          <w:szCs w:val="24"/>
          <w:lang w:val="ga-IE"/>
        </w:rPr>
        <w:t xml:space="preserve"> i dtaca le gach tréimhse ina bhfuil siad cláraithe agus ní mór dóibh déanamh amhlaidh roimh an spriocdháta tuairiscithe reachtúil don tréimhse. Más rud é nach ndearna cláraí aon ghníomhaíocht brústocaireachta le linn tréimhse iomchuí, </w:t>
      </w:r>
      <w:r w:rsidRPr="006F1B9C">
        <w:rPr>
          <w:rFonts w:ascii="Times New Roman" w:hAnsi="Times New Roman" w:cs="Times New Roman"/>
          <w:color w:val="000000" w:themeColor="text1"/>
          <w:szCs w:val="24"/>
          <w:u w:val="single"/>
          <w:lang w:val="ga-IE"/>
        </w:rPr>
        <w:t>caithfear toradh nialasach a chur isteach</w:t>
      </w:r>
      <w:r w:rsidRPr="006F1B9C">
        <w:rPr>
          <w:rFonts w:ascii="Times New Roman" w:hAnsi="Times New Roman" w:cs="Times New Roman"/>
          <w:color w:val="000000" w:themeColor="text1"/>
          <w:szCs w:val="24"/>
          <w:lang w:val="ga-IE"/>
        </w:rPr>
        <w:t xml:space="preserve"> faoin spriocdháta. </w:t>
      </w:r>
    </w:p>
    <w:p w14:paraId="36C67676" w14:textId="77777777" w:rsidR="00150DDB" w:rsidRDefault="00150DDB" w:rsidP="00150DDB">
      <w:pPr>
        <w:spacing w:after="0" w:line="240" w:lineRule="auto"/>
        <w:rPr>
          <w:rFonts w:ascii="Times New Roman" w:hAnsi="Times New Roman" w:cs="Times New Roman"/>
          <w:color w:val="000000" w:themeColor="text1"/>
          <w:szCs w:val="24"/>
          <w:lang w:val="ga-IE"/>
        </w:rPr>
      </w:pPr>
    </w:p>
    <w:p w14:paraId="193222EC" w14:textId="77777777" w:rsidR="00776367"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Tá na trí thréimhse agus a spriocdhátaí leagtha amach thíos: </w:t>
      </w:r>
    </w:p>
    <w:p w14:paraId="33728270" w14:textId="77777777" w:rsidR="00776367"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1. an 1 Eanáir go dtí an 30 Aibreán – spriocdháta an 21 Bealtaine </w:t>
      </w:r>
    </w:p>
    <w:p w14:paraId="4B02E033" w14:textId="77777777" w:rsidR="00776367"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2. an 1 Bealtaine go dtí an 31 Lúnasa – spriocdháta an 21 Meán Fómhair </w:t>
      </w:r>
    </w:p>
    <w:p w14:paraId="1F16A284" w14:textId="2A95D7A4" w:rsidR="006F1B9C"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3. an 1 Meán Fómhair go dtí an 31 Nollaig – spriocdháta an 21 Eanáir. </w:t>
      </w:r>
    </w:p>
    <w:p w14:paraId="3211C671"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42655C2C"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Foilsítear tuairisceáin ar an gClár Brústocaireachta beo a luaithe a chuirtear isteach iad.  Chun a chinntiú gur foilsíodh do thuairisceán go rathúil, ba cheart duit a sheiceáil go bhfuil sé ar an gClár Brústocaireachta beo.</w:t>
      </w:r>
    </w:p>
    <w:p w14:paraId="08804344"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458DE2FE"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Riarachán Cuntais d’Eagraíochtaí</w:t>
      </w:r>
    </w:p>
    <w:p w14:paraId="70A5D8B5"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6F4A106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Mar ábhar dea-chleachtais, moltar go mbeadh níos mó ná riarthóir cuntais amháin ag gach Cláraí. Cinnteoidh sé sin go bhfaighidh níos mó ná duine amháin an comhfhreagras ar fad a sheolfar ó </w:t>
      </w:r>
      <w:r w:rsidR="002B4428">
        <w:fldChar w:fldCharType="begin"/>
      </w:r>
      <w:r w:rsidR="002B4428">
        <w:instrText xml:space="preserve"> HYPERLINK "http://www.lobbying.ie" </w:instrText>
      </w:r>
      <w:r w:rsidR="002B4428">
        <w:fldChar w:fldCharType="separate"/>
      </w:r>
      <w:r w:rsidRPr="006F1B9C">
        <w:rPr>
          <w:rStyle w:val="Hyperlink"/>
          <w:rFonts w:ascii="Times New Roman" w:hAnsi="Times New Roman" w:cs="Times New Roman"/>
          <w:szCs w:val="24"/>
          <w:lang w:val="ga-IE"/>
        </w:rPr>
        <w:t>www.lobbying.ie</w:t>
      </w:r>
      <w:r w:rsidR="002B4428">
        <w:rPr>
          <w:rStyle w:val="Hyperlink"/>
          <w:rFonts w:ascii="Times New Roman" w:hAnsi="Times New Roman" w:cs="Times New Roman"/>
          <w:szCs w:val="24"/>
          <w:lang w:val="ga-IE"/>
        </w:rPr>
        <w:fldChar w:fldCharType="end"/>
      </w:r>
      <w:r w:rsidRPr="006F1B9C">
        <w:rPr>
          <w:rFonts w:ascii="Times New Roman" w:hAnsi="Times New Roman" w:cs="Times New Roman"/>
          <w:color w:val="000000" w:themeColor="text1"/>
          <w:szCs w:val="24"/>
          <w:lang w:val="ga-IE"/>
        </w:rPr>
        <w:t xml:space="preserve">, amhail foláirimh faoi dheireadh tréimhse agus ríomhphoist mheabhrúcháin spriocdháta, i gcás go n-éireoidh duine as a ról nó nach mbeidh sé/sí ar fáil ar chúis ar bith. Is féidir leat an tasc sin a chomhlíonadh ar an rannán ‘riarachán úsáideora’ ar do phainéal rialaithe brústocaireachta.  </w:t>
      </w:r>
    </w:p>
    <w:p w14:paraId="50CE734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07640900"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A luaithe a ghlacann an duine le do chuireadh chun dul isteach sa chlárú mar ‘úsáideoir’, ba cheart duit filleadh ar an rannán ‘riarachán úsáideora’ agus rochtain riaracháin ar an gclárú a thabhairt dó/di. Cuirfidh sé sin ar chumas an duine aonair ríomhphoist mheabhrúcháin a fháil agus tuairisceáin a fhoilsiú.</w:t>
      </w:r>
    </w:p>
    <w:p w14:paraId="331F17CB"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23BA06D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Forálacha Forfheidhmithe</w:t>
      </w:r>
    </w:p>
    <w:p w14:paraId="32A6192A"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Foráiltear le halt 18(b) den Acht gur cion é do dhuine gan tuairisceán a chur isteach i dtaca le tréimhse iomchuí a raibh sé/sí cláraithe lena linn.</w:t>
      </w:r>
    </w:p>
    <w:p w14:paraId="292021AC"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Foráiltear le halt 20(1) den Acht gur cion é freisin mainneachtain cloí leis an spriocdháta le haghaidh tuairisceán a chur isteach. </w:t>
      </w:r>
    </w:p>
    <w:p w14:paraId="50B88CEA"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lastRenderedPageBreak/>
        <w:t xml:space="preserve">Foráiltear le halt 21(1) den Acht go bhféadfar Fógra Íocaíochta Seasta €200 a sheirbheáil ar aon duine nach gcuireann tuairisceán maidir le gníomhaíochtaí brústocaireachta isteach in am.  </w:t>
      </w:r>
    </w:p>
    <w:p w14:paraId="5302C725" w14:textId="77777777" w:rsid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2C9EC3F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lang w:val="ga-IE"/>
        </w:rPr>
        <w:t xml:space="preserve">Gheobhaidh tú faisnéis chabhrach eile ag an nasc seo a leanas freisin: </w:t>
      </w:r>
      <w:r w:rsidR="002B4428">
        <w:fldChar w:fldCharType="begin"/>
      </w:r>
      <w:r w:rsidR="002B4428">
        <w:instrText xml:space="preserve"> HYPERLINK "https://www.lobbying.ie/help-resources/information-for-lobbyists/resources/information-for-</w:instrText>
      </w:r>
      <w:r w:rsidR="002B4428">
        <w:instrText xml:space="preserve">lobbyists/" </w:instrText>
      </w:r>
      <w:r w:rsidR="002B4428">
        <w:fldChar w:fldCharType="separate"/>
      </w:r>
      <w:r w:rsidRPr="006F1B9C">
        <w:rPr>
          <w:rStyle w:val="Hyperlink"/>
          <w:rFonts w:ascii="Times New Roman" w:hAnsi="Times New Roman" w:cs="Times New Roman"/>
          <w:szCs w:val="24"/>
          <w:lang w:val="ga-IE"/>
        </w:rPr>
        <w:t xml:space="preserve"> https://www.lobbying.ie/help-resources/information-for-lobbyists/resources/information-for-lobbyists/</w:t>
      </w:r>
      <w:r w:rsidR="002B4428">
        <w:rPr>
          <w:rStyle w:val="Hyperlink"/>
          <w:rFonts w:ascii="Times New Roman" w:hAnsi="Times New Roman" w:cs="Times New Roman"/>
          <w:szCs w:val="24"/>
          <w:lang w:val="ga-IE"/>
        </w:rPr>
        <w:fldChar w:fldCharType="end"/>
      </w:r>
      <w:r w:rsidRPr="006F1B9C">
        <w:rPr>
          <w:rFonts w:ascii="Times New Roman" w:hAnsi="Times New Roman" w:cs="Times New Roman"/>
          <w:color w:val="000000" w:themeColor="text1"/>
          <w:szCs w:val="24"/>
          <w:lang w:val="ga-IE"/>
        </w:rPr>
        <w:t xml:space="preserve"> </w:t>
      </w:r>
    </w:p>
    <w:p w14:paraId="7D59800A"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3EA0E6A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Cód Iompair</w:t>
      </w:r>
    </w:p>
    <w:p w14:paraId="4FF501BE"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3DBD525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Rinne an Coimisiún um Chaighdeáin in Oifigí Poiblí </w:t>
      </w:r>
      <w:r w:rsidR="002B4428">
        <w:fldChar w:fldCharType="begin"/>
      </w:r>
      <w:r w:rsidR="002B4428">
        <w:instrText xml:space="preserve"> HYPERLINK "https://www.lobbying.ie/about-us/code-of-conduct/" </w:instrText>
      </w:r>
      <w:r w:rsidR="002B4428">
        <w:fldChar w:fldCharType="separate"/>
      </w:r>
      <w:r w:rsidRPr="006F1B9C">
        <w:rPr>
          <w:rStyle w:val="Hyperlink"/>
          <w:rFonts w:ascii="Times New Roman" w:hAnsi="Times New Roman" w:cs="Times New Roman"/>
          <w:szCs w:val="24"/>
          <w:lang w:val="ga-IE"/>
        </w:rPr>
        <w:t>Cód Iompair do dhaoine a sheolann gníomhaíochtaí brústocaireachta</w:t>
      </w:r>
      <w:r w:rsidR="002B4428">
        <w:rPr>
          <w:rStyle w:val="Hyperlink"/>
          <w:rFonts w:ascii="Times New Roman" w:hAnsi="Times New Roman" w:cs="Times New Roman"/>
          <w:szCs w:val="24"/>
          <w:lang w:val="ga-IE"/>
        </w:rPr>
        <w:fldChar w:fldCharType="end"/>
      </w:r>
      <w:r w:rsidRPr="006F1B9C">
        <w:rPr>
          <w:rFonts w:ascii="Times New Roman" w:hAnsi="Times New Roman" w:cs="Times New Roman"/>
          <w:color w:val="000000" w:themeColor="text1"/>
          <w:szCs w:val="24"/>
          <w:lang w:val="ga-IE"/>
        </w:rPr>
        <w:t xml:space="preserve"> a fhoilsiú. Tháinig an Cód Iompair in éifeacht an 1 Eanáir 2019.</w:t>
      </w:r>
    </w:p>
    <w:p w14:paraId="50148CB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230C7387"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I gcomhréir le halt 16(5) den Acht, ceanglaítear ar dhaoine a sheolann gníomhaíochtaí brústocaireachta aird a thabhairt ar an gCód Iompair agus iad ag seoladh gníomhaíochtaí brústocaireachta. Ba cheart duit, dá bhrí sin, an Cód Iompair a léamh agus eolas a chur air.</w:t>
      </w:r>
    </w:p>
    <w:p w14:paraId="563847E2"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66308EE8" w14:textId="7A0AF52C" w:rsidR="00150DDB" w:rsidRPr="007E27A7" w:rsidRDefault="006959C7"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roofErr w:type="spellStart"/>
      <w:r>
        <w:rPr>
          <w:rFonts w:ascii="Times New Roman" w:hAnsi="Times New Roman" w:cs="Times New Roman"/>
          <w:color w:val="000000" w:themeColor="text1"/>
          <w:szCs w:val="24"/>
          <w:u w:val="single"/>
        </w:rPr>
        <w:t>Conas</w:t>
      </w:r>
      <w:proofErr w:type="spellEnd"/>
      <w:r>
        <w:rPr>
          <w:rFonts w:ascii="Times New Roman" w:hAnsi="Times New Roman" w:cs="Times New Roman"/>
          <w:color w:val="000000" w:themeColor="text1"/>
          <w:szCs w:val="24"/>
          <w:u w:val="single"/>
        </w:rPr>
        <w:t xml:space="preserve"> stop a </w:t>
      </w:r>
      <w:proofErr w:type="spellStart"/>
      <w:r>
        <w:rPr>
          <w:rFonts w:ascii="Times New Roman" w:hAnsi="Times New Roman" w:cs="Times New Roman"/>
          <w:color w:val="000000" w:themeColor="text1"/>
          <w:szCs w:val="24"/>
          <w:u w:val="single"/>
        </w:rPr>
        <w:t>chur</w:t>
      </w:r>
      <w:proofErr w:type="spellEnd"/>
      <w:r>
        <w:rPr>
          <w:rFonts w:ascii="Times New Roman" w:hAnsi="Times New Roman" w:cs="Times New Roman"/>
          <w:color w:val="000000" w:themeColor="text1"/>
          <w:szCs w:val="24"/>
          <w:u w:val="single"/>
        </w:rPr>
        <w:t xml:space="preserve"> le</w:t>
      </w:r>
      <w:r w:rsidR="006F1B9C" w:rsidRPr="006F1B9C">
        <w:rPr>
          <w:rFonts w:ascii="Times New Roman" w:hAnsi="Times New Roman" w:cs="Times New Roman"/>
          <w:color w:val="000000" w:themeColor="text1"/>
          <w:szCs w:val="24"/>
          <w:u w:val="single"/>
          <w:lang w:val="ga-IE"/>
        </w:rPr>
        <w:t xml:space="preserve"> Bhrústocaireacht</w:t>
      </w:r>
    </w:p>
    <w:p w14:paraId="3DAB6452" w14:textId="116CA0FB" w:rsidR="00150DDB" w:rsidRPr="00F53A4F" w:rsidRDefault="007E27A7" w:rsidP="007E27A7">
      <w:pPr>
        <w:pStyle w:val="NormalWeb"/>
        <w:spacing w:after="160" w:line="252" w:lineRule="auto"/>
        <w:rPr>
          <w:rFonts w:ascii="Calibri" w:eastAsiaTheme="minorHAnsi" w:hAnsi="Calibri" w:cs="Calibri"/>
          <w:color w:val="000000"/>
        </w:rPr>
      </w:pPr>
      <w:r w:rsidRPr="00F53A4F">
        <w:rPr>
          <w:color w:val="222222"/>
        </w:rPr>
        <w:t>T</w:t>
      </w:r>
      <w:r w:rsidRPr="00F53A4F">
        <w:rPr>
          <w:color w:val="222222"/>
          <w:lang w:val="ga-IE"/>
        </w:rPr>
        <w:t xml:space="preserve">abhair faoi deara, le do thoil, má tá cláraí tar éis stop a chur le </w:t>
      </w:r>
      <w:proofErr w:type="spellStart"/>
      <w:r w:rsidRPr="00F53A4F">
        <w:rPr>
          <w:color w:val="222222"/>
        </w:rPr>
        <w:t>Brús</w:t>
      </w:r>
      <w:proofErr w:type="spellEnd"/>
      <w:r w:rsidRPr="00F53A4F">
        <w:rPr>
          <w:color w:val="222222"/>
          <w:lang w:val="ga-IE"/>
        </w:rPr>
        <w:t>tocaireacht</w:t>
      </w:r>
      <w:r w:rsidRPr="00F53A4F">
        <w:rPr>
          <w:color w:val="222222"/>
        </w:rPr>
        <w:t>a</w:t>
      </w:r>
      <w:r w:rsidRPr="00F53A4F">
        <w:rPr>
          <w:color w:val="222222"/>
          <w:lang w:val="ga-IE"/>
        </w:rPr>
        <w:t xml:space="preserve">, is féidir leis an gcláraitheoir dul i dteagmháil leis an Aonad Rialála Brústocaireachta ar an seoladh ríomhphoist thíos agus a iarraidh go ndéanfar a gcuntas a mharcáil mar chríoch. </w:t>
      </w:r>
    </w:p>
    <w:p w14:paraId="44758217"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Má bhíonn ceist agat faoi ní ar bith a bhaineann leis an suíomh nó leis an Acht nó má bhíonn deacracht theicniúil agat, déan teagmháil linn ach glao a chur ar (01) 639 5722 nó ríomhphost a sheoladh chuig </w:t>
      </w:r>
      <w:hyperlink r:id="rId15" w:history="1">
        <w:r w:rsidRPr="006F1B9C">
          <w:rPr>
            <w:rStyle w:val="Hyperlink"/>
            <w:rFonts w:ascii="Times New Roman" w:hAnsi="Times New Roman" w:cs="Times New Roman"/>
            <w:szCs w:val="24"/>
            <w:lang w:val="ga-IE"/>
          </w:rPr>
          <w:t xml:space="preserve"> info@lobbying.ie</w:t>
        </w:r>
      </w:hyperlink>
      <w:r w:rsidRPr="006F1B9C">
        <w:rPr>
          <w:rFonts w:ascii="Times New Roman" w:hAnsi="Times New Roman" w:cs="Times New Roman"/>
          <w:color w:val="000000" w:themeColor="text1"/>
          <w:szCs w:val="24"/>
          <w:lang w:val="ga-IE"/>
        </w:rPr>
        <w:t xml:space="preserve">. </w:t>
      </w:r>
    </w:p>
    <w:p w14:paraId="4E99BA3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6B0C7688"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Le dea-mhéin,</w:t>
      </w:r>
    </w:p>
    <w:p w14:paraId="582C38D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Lobbying.ie</w:t>
      </w:r>
    </w:p>
    <w:p w14:paraId="338E610F" w14:textId="77777777" w:rsidR="006F1B9C" w:rsidRPr="006F1B9C" w:rsidRDefault="006F1B9C" w:rsidP="006F1B9C">
      <w:pPr>
        <w:autoSpaceDE w:val="0"/>
        <w:autoSpaceDN w:val="0"/>
        <w:adjustRightInd w:val="0"/>
        <w:spacing w:after="120" w:line="240" w:lineRule="auto"/>
        <w:rPr>
          <w:rFonts w:ascii="Times New Roman" w:hAnsi="Times New Roman" w:cs="Times New Roman"/>
          <w:color w:val="000000" w:themeColor="text1"/>
          <w:szCs w:val="24"/>
          <w:lang w:val="ga-IE"/>
        </w:rPr>
      </w:pPr>
    </w:p>
    <w:p w14:paraId="782E5011" w14:textId="77777777" w:rsidR="006F1B9C" w:rsidRPr="006F1B9C" w:rsidRDefault="006F1B9C" w:rsidP="006F1B9C">
      <w:pPr>
        <w:autoSpaceDE w:val="0"/>
        <w:autoSpaceDN w:val="0"/>
        <w:adjustRightInd w:val="0"/>
        <w:spacing w:after="120" w:line="240" w:lineRule="auto"/>
        <w:rPr>
          <w:rFonts w:ascii="Times New Roman" w:hAnsi="Times New Roman" w:cs="Times New Roman"/>
          <w:color w:val="000000" w:themeColor="text1"/>
          <w:szCs w:val="24"/>
          <w:lang w:val="ga-IE"/>
        </w:rPr>
      </w:pPr>
    </w:p>
    <w:sectPr w:rsidR="006F1B9C" w:rsidRPr="006F1B9C" w:rsidSect="00D0249C">
      <w:headerReference w:type="default" r:id="rId16"/>
      <w:footerReference w:type="default" r:id="rId17"/>
      <w:pgSz w:w="11906" w:h="16838" w:code="9"/>
      <w:pgMar w:top="1985" w:right="1418" w:bottom="1701" w:left="1418" w:header="851" w:footer="7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057A8" w14:textId="77777777" w:rsidR="006F1B9C" w:rsidRDefault="006F1B9C" w:rsidP="000D137A">
      <w:pPr>
        <w:spacing w:after="0" w:line="240" w:lineRule="auto"/>
      </w:pPr>
      <w:r>
        <w:separator/>
      </w:r>
    </w:p>
  </w:endnote>
  <w:endnote w:type="continuationSeparator" w:id="0">
    <w:p w14:paraId="710F9CED" w14:textId="77777777" w:rsidR="006F1B9C" w:rsidRDefault="006F1B9C" w:rsidP="000D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612C" w14:textId="77777777" w:rsidR="002B4428" w:rsidRPr="009B088E" w:rsidRDefault="002B4428" w:rsidP="002B4428">
    <w:pPr>
      <w:autoSpaceDE w:val="0"/>
      <w:autoSpaceDN w:val="0"/>
      <w:adjustRightInd w:val="0"/>
      <w:spacing w:after="40" w:line="240" w:lineRule="auto"/>
      <w:rPr>
        <w:rFonts w:eastAsiaTheme="minorHAnsi" w:cs="Arial"/>
        <w:b/>
        <w:bCs/>
        <w:color w:val="002E5F"/>
        <w:sz w:val="18"/>
        <w:szCs w:val="18"/>
        <w:lang w:eastAsia="en-US"/>
      </w:rPr>
    </w:pPr>
    <w:r w:rsidRPr="009B088E">
      <w:rPr>
        <w:rFonts w:eastAsiaTheme="minorHAnsi" w:cs="Arial"/>
        <w:b/>
        <w:bCs/>
        <w:color w:val="002E5F"/>
        <w:sz w:val="18"/>
        <w:szCs w:val="18"/>
        <w:lang w:eastAsia="en-US"/>
      </w:rPr>
      <w:t>LOBBYING.IE</w:t>
    </w:r>
    <w:r w:rsidRPr="009B088E">
      <w:rPr>
        <w:rFonts w:eastAsiaTheme="minorHAnsi" w:cs="Arial"/>
        <w:b/>
        <w:bCs/>
        <w:color w:val="951B81"/>
        <w:sz w:val="18"/>
        <w:szCs w:val="18"/>
        <w:lang w:eastAsia="en-US"/>
      </w:rPr>
      <w:t xml:space="preserve"> |</w:t>
    </w:r>
    <w:r w:rsidRPr="009B088E">
      <w:rPr>
        <w:rFonts w:eastAsiaTheme="minorHAnsi" w:cs="Arial"/>
        <w:b/>
        <w:bCs/>
        <w:color w:val="002E5F"/>
        <w:sz w:val="18"/>
        <w:szCs w:val="18"/>
        <w:lang w:eastAsia="en-US"/>
      </w:rPr>
      <w:t xml:space="preserve"> COIMISIÚN UM CHAIGHDEÁIN </w:t>
    </w:r>
    <w:proofErr w:type="gramStart"/>
    <w:r w:rsidRPr="009B088E">
      <w:rPr>
        <w:rFonts w:eastAsiaTheme="minorHAnsi" w:cs="Arial"/>
        <w:b/>
        <w:bCs/>
        <w:color w:val="002E5F"/>
        <w:sz w:val="18"/>
        <w:szCs w:val="18"/>
        <w:lang w:eastAsia="en-US"/>
      </w:rPr>
      <w:t>IN</w:t>
    </w:r>
    <w:proofErr w:type="gramEnd"/>
    <w:r w:rsidRPr="009B088E">
      <w:rPr>
        <w:rFonts w:eastAsiaTheme="minorHAnsi" w:cs="Arial"/>
        <w:b/>
        <w:bCs/>
        <w:color w:val="002E5F"/>
        <w:sz w:val="18"/>
        <w:szCs w:val="18"/>
        <w:lang w:eastAsia="en-US"/>
      </w:rPr>
      <w:t xml:space="preserve"> OIFIGÍ POIBLÍ</w:t>
    </w:r>
    <w:r w:rsidRPr="009B088E">
      <w:rPr>
        <w:rFonts w:eastAsiaTheme="minorHAnsi" w:cs="Arial"/>
        <w:b/>
        <w:bCs/>
        <w:color w:val="951B81"/>
        <w:sz w:val="18"/>
        <w:szCs w:val="18"/>
        <w:lang w:eastAsia="en-US"/>
      </w:rPr>
      <w:t xml:space="preserve"> |</w:t>
    </w:r>
    <w:r w:rsidRPr="009B088E">
      <w:rPr>
        <w:rFonts w:eastAsiaTheme="minorHAnsi" w:cs="Arial"/>
        <w:b/>
        <w:bCs/>
        <w:color w:val="002E5F"/>
        <w:sz w:val="18"/>
        <w:szCs w:val="18"/>
        <w:lang w:eastAsia="en-US"/>
      </w:rPr>
      <w:t xml:space="preserve"> STANDARDS IN PUBLIC OFFICE COMMISSION</w:t>
    </w:r>
  </w:p>
  <w:p w14:paraId="156D8CCF" w14:textId="77777777" w:rsidR="002B4428" w:rsidRPr="009B088E" w:rsidRDefault="002B4428" w:rsidP="002B4428">
    <w:pPr>
      <w:autoSpaceDE w:val="0"/>
      <w:autoSpaceDN w:val="0"/>
      <w:adjustRightInd w:val="0"/>
      <w:spacing w:after="40" w:line="240" w:lineRule="auto"/>
      <w:rPr>
        <w:rFonts w:eastAsiaTheme="minorHAnsi" w:cs="Arial"/>
        <w:color w:val="002E5F"/>
        <w:sz w:val="18"/>
        <w:szCs w:val="18"/>
        <w:lang w:eastAsia="en-US"/>
      </w:rPr>
    </w:pPr>
    <w:r>
      <w:rPr>
        <w:rFonts w:eastAsiaTheme="minorHAnsi" w:cs="Arial"/>
        <w:color w:val="002E5F"/>
        <w:sz w:val="18"/>
        <w:szCs w:val="18"/>
        <w:lang w:eastAsia="en-US"/>
      </w:rPr>
      <w:t>6 ARDÁN</w:t>
    </w:r>
    <w:r w:rsidRPr="0067322B">
      <w:rPr>
        <w:rFonts w:eastAsiaTheme="minorHAnsi" w:cs="Arial"/>
        <w:color w:val="002E5F"/>
        <w:sz w:val="18"/>
        <w:szCs w:val="18"/>
        <w:lang w:eastAsia="en-US"/>
      </w:rPr>
      <w:t xml:space="preserve"> P</w:t>
    </w:r>
    <w:r>
      <w:rPr>
        <w:rFonts w:eastAsiaTheme="minorHAnsi" w:cs="Arial"/>
        <w:color w:val="002E5F"/>
        <w:sz w:val="18"/>
        <w:szCs w:val="18"/>
        <w:lang w:eastAsia="en-US"/>
      </w:rPr>
      <w:t>HORT</w:t>
    </w:r>
    <w:r w:rsidRPr="0067322B">
      <w:rPr>
        <w:rFonts w:eastAsiaTheme="minorHAnsi" w:cs="Arial"/>
        <w:color w:val="002E5F"/>
        <w:sz w:val="18"/>
        <w:szCs w:val="18"/>
        <w:lang w:eastAsia="en-US"/>
      </w:rPr>
      <w:t xml:space="preserve"> </w:t>
    </w:r>
    <w:r>
      <w:rPr>
        <w:rFonts w:eastAsiaTheme="minorHAnsi" w:cs="Arial"/>
        <w:color w:val="002E5F"/>
        <w:sz w:val="18"/>
        <w:szCs w:val="18"/>
        <w:lang w:eastAsia="en-US"/>
      </w:rPr>
      <w:t>AN</w:t>
    </w:r>
    <w:r w:rsidRPr="0067322B">
      <w:rPr>
        <w:rFonts w:eastAsiaTheme="minorHAnsi" w:cs="Arial"/>
        <w:color w:val="002E5F"/>
        <w:sz w:val="18"/>
        <w:szCs w:val="18"/>
        <w:lang w:eastAsia="en-US"/>
      </w:rPr>
      <w:t xml:space="preserve"> I</w:t>
    </w:r>
    <w:r>
      <w:rPr>
        <w:rFonts w:eastAsiaTheme="minorHAnsi" w:cs="Arial"/>
        <w:color w:val="002E5F"/>
        <w:sz w:val="18"/>
        <w:szCs w:val="18"/>
        <w:lang w:eastAsia="en-US"/>
      </w:rPr>
      <w:t>ARLA</w:t>
    </w:r>
    <w:r w:rsidRPr="009B088E">
      <w:rPr>
        <w:rFonts w:eastAsiaTheme="minorHAnsi" w:cs="Arial"/>
        <w:color w:val="002E5F"/>
        <w:sz w:val="18"/>
        <w:szCs w:val="18"/>
        <w:lang w:eastAsia="en-US"/>
      </w:rPr>
      <w:t xml:space="preserve">, BAILE ÁTHA CLIATH 2 </w:t>
    </w:r>
    <w:r w:rsidRPr="009B088E">
      <w:rPr>
        <w:rFonts w:eastAsiaTheme="minorHAnsi" w:cs="Arial"/>
        <w:b/>
        <w:bCs/>
        <w:color w:val="951B81"/>
        <w:sz w:val="18"/>
        <w:szCs w:val="18"/>
        <w:lang w:eastAsia="en-US"/>
      </w:rPr>
      <w:t xml:space="preserve">| </w:t>
    </w:r>
    <w:r>
      <w:rPr>
        <w:rFonts w:eastAsiaTheme="minorHAnsi" w:cs="Arial"/>
        <w:color w:val="002E5F"/>
        <w:sz w:val="18"/>
        <w:szCs w:val="18"/>
        <w:lang w:eastAsia="en-US"/>
      </w:rPr>
      <w:t>6 EARLSFORT TERRACE</w:t>
    </w:r>
    <w:r w:rsidRPr="009B088E">
      <w:rPr>
        <w:rFonts w:eastAsiaTheme="minorHAnsi" w:cs="Arial"/>
        <w:color w:val="002E5F"/>
        <w:sz w:val="18"/>
        <w:szCs w:val="18"/>
        <w:lang w:eastAsia="en-US"/>
      </w:rPr>
      <w:t>, DUBLIN 2</w:t>
    </w:r>
  </w:p>
  <w:p w14:paraId="26BFA10A" w14:textId="77777777" w:rsidR="002B4428" w:rsidRPr="009B088E" w:rsidRDefault="002B4428" w:rsidP="002B4428">
    <w:pPr>
      <w:pStyle w:val="Footer"/>
      <w:spacing w:after="40"/>
      <w:rPr>
        <w:rFonts w:cs="Arial"/>
        <w:color w:val="1F497D" w:themeColor="text2"/>
        <w:sz w:val="18"/>
        <w:szCs w:val="18"/>
      </w:rPr>
    </w:pPr>
    <w:r w:rsidRPr="009B088E">
      <w:rPr>
        <w:rFonts w:eastAsiaTheme="minorHAnsi" w:cs="Arial"/>
        <w:b/>
        <w:bCs/>
        <w:color w:val="002E5F"/>
        <w:sz w:val="18"/>
        <w:szCs w:val="18"/>
        <w:lang w:eastAsia="en-US"/>
      </w:rPr>
      <w:t xml:space="preserve">TELEPHONE: </w:t>
    </w:r>
    <w:r w:rsidRPr="009B088E">
      <w:rPr>
        <w:rFonts w:eastAsiaTheme="minorHAnsi" w:cs="Arial"/>
        <w:color w:val="002E5F"/>
        <w:sz w:val="18"/>
        <w:szCs w:val="18"/>
        <w:lang w:eastAsia="en-US"/>
      </w:rPr>
      <w:t xml:space="preserve">+353 1 639 5722 </w:t>
    </w:r>
    <w:r w:rsidRPr="009B088E">
      <w:rPr>
        <w:rFonts w:eastAsiaTheme="minorHAnsi" w:cs="Arial"/>
        <w:b/>
        <w:bCs/>
        <w:color w:val="002E5F"/>
        <w:sz w:val="18"/>
        <w:szCs w:val="18"/>
        <w:lang w:eastAsia="en-US"/>
      </w:rPr>
      <w:t xml:space="preserve">EMAIL: </w:t>
    </w:r>
    <w:r w:rsidRPr="009B088E">
      <w:rPr>
        <w:rFonts w:eastAsiaTheme="minorHAnsi" w:cs="Arial"/>
        <w:color w:val="002E5F"/>
        <w:sz w:val="18"/>
        <w:szCs w:val="18"/>
        <w:lang w:eastAsia="en-US"/>
      </w:rPr>
      <w:t>INFO@LOBBYING.IE</w:t>
    </w:r>
    <w:r w:rsidRPr="009B088E">
      <w:rPr>
        <w:rFonts w:eastAsiaTheme="minorHAnsi" w:cs="Arial"/>
        <w:color w:val="1F497D" w:themeColor="text2"/>
        <w:sz w:val="18"/>
        <w:szCs w:val="18"/>
        <w:lang w:eastAsia="en-US"/>
      </w:rPr>
      <w:t xml:space="preserve"> </w:t>
    </w:r>
    <w:r w:rsidRPr="009B088E">
      <w:rPr>
        <w:rStyle w:val="Heading3Char"/>
        <w:rFonts w:eastAsiaTheme="minorHAnsi" w:cs="Arial"/>
        <w:sz w:val="18"/>
        <w:szCs w:val="18"/>
      </w:rPr>
      <w:t>WWW.LOBBYING.IE</w:t>
    </w:r>
  </w:p>
  <w:p w14:paraId="7A47EA2B" w14:textId="137DB2AC" w:rsidR="004F1A3A" w:rsidRPr="009B088E" w:rsidRDefault="004F1A3A" w:rsidP="00D0249C">
    <w:pPr>
      <w:pStyle w:val="Footer"/>
      <w:spacing w:after="40"/>
      <w:rPr>
        <w:rFonts w:cs="Arial"/>
        <w:color w:val="1F497D" w:themeColor="text2"/>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F66A3" w14:textId="77777777" w:rsidR="006F1B9C" w:rsidRDefault="006F1B9C" w:rsidP="000D137A">
      <w:pPr>
        <w:spacing w:after="0" w:line="240" w:lineRule="auto"/>
      </w:pPr>
      <w:r>
        <w:separator/>
      </w:r>
    </w:p>
  </w:footnote>
  <w:footnote w:type="continuationSeparator" w:id="0">
    <w:p w14:paraId="02414E2A" w14:textId="77777777" w:rsidR="006F1B9C" w:rsidRDefault="006F1B9C" w:rsidP="000D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C9A1F" w14:textId="77777777" w:rsidR="004F1A3A" w:rsidRDefault="004F1A3A" w:rsidP="009B088E">
    <w:pPr>
      <w:pStyle w:val="Header"/>
    </w:pPr>
    <w:r>
      <w:rPr>
        <w:noProof/>
      </w:rPr>
      <w:drawing>
        <wp:inline distT="0" distB="0" distL="0" distR="0" wp14:anchorId="6DF2D474" wp14:editId="6DF2D475">
          <wp:extent cx="2395898" cy="831272"/>
          <wp:effectExtent l="19050" t="0" r="4402" b="0"/>
          <wp:docPr id="2" name="Picture 1" descr="LOBBYI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BYING_Logo.png"/>
                  <pic:cNvPicPr/>
                </pic:nvPicPr>
                <pic:blipFill>
                  <a:blip r:embed="rId1"/>
                  <a:srcRect/>
                  <a:stretch>
                    <a:fillRect/>
                  </a:stretch>
                </pic:blipFill>
                <pic:spPr>
                  <a:xfrm>
                    <a:off x="0" y="0"/>
                    <a:ext cx="2395898" cy="831272"/>
                  </a:xfrm>
                  <a:prstGeom prst="rect">
                    <a:avLst/>
                  </a:prstGeom>
                </pic:spPr>
              </pic:pic>
            </a:graphicData>
          </a:graphic>
        </wp:inline>
      </w:drawing>
    </w:r>
  </w:p>
  <w:p w14:paraId="67C19A16" w14:textId="77777777" w:rsidR="004F1A3A" w:rsidRPr="009B088E" w:rsidRDefault="004F1A3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5B8"/>
    <w:multiLevelType w:val="hybridMultilevel"/>
    <w:tmpl w:val="83246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FD727F"/>
    <w:multiLevelType w:val="multilevel"/>
    <w:tmpl w:val="7AF4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32AA"/>
    <w:multiLevelType w:val="multilevel"/>
    <w:tmpl w:val="E56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549C0"/>
    <w:multiLevelType w:val="hybridMultilevel"/>
    <w:tmpl w:val="20467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6E6B25"/>
    <w:multiLevelType w:val="multilevel"/>
    <w:tmpl w:val="5DC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B1A0B"/>
    <w:multiLevelType w:val="multilevel"/>
    <w:tmpl w:val="90A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35F16"/>
    <w:multiLevelType w:val="hybridMultilevel"/>
    <w:tmpl w:val="361074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920BAF"/>
    <w:multiLevelType w:val="hybridMultilevel"/>
    <w:tmpl w:val="F3BE5B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8206C9D"/>
    <w:multiLevelType w:val="hybridMultilevel"/>
    <w:tmpl w:val="09C429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3E56B59"/>
    <w:multiLevelType w:val="hybridMultilevel"/>
    <w:tmpl w:val="FF96D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A0726"/>
    <w:multiLevelType w:val="hybridMultilevel"/>
    <w:tmpl w:val="401007D0"/>
    <w:lvl w:ilvl="0" w:tplc="FD1A514A">
      <w:start w:val="1"/>
      <w:numFmt w:val="decimal"/>
      <w:pStyle w:val="Heading2"/>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B0B3B4E"/>
    <w:multiLevelType w:val="hybridMultilevel"/>
    <w:tmpl w:val="B4AA6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6711E7"/>
    <w:multiLevelType w:val="multilevel"/>
    <w:tmpl w:val="E0D0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2B2EDC"/>
    <w:multiLevelType w:val="multilevel"/>
    <w:tmpl w:val="C40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A54E4"/>
    <w:multiLevelType w:val="hybridMultilevel"/>
    <w:tmpl w:val="732CBB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2"/>
  </w:num>
  <w:num w:numId="5">
    <w:abstractNumId w:val="13"/>
  </w:num>
  <w:num w:numId="6">
    <w:abstractNumId w:val="3"/>
  </w:num>
  <w:num w:numId="7">
    <w:abstractNumId w:val="9"/>
  </w:num>
  <w:num w:numId="8">
    <w:abstractNumId w:val="1"/>
  </w:num>
  <w:num w:numId="9">
    <w:abstractNumId w:val="5"/>
  </w:num>
  <w:num w:numId="10">
    <w:abstractNumId w:val="7"/>
  </w:num>
  <w:num w:numId="11">
    <w:abstractNumId w:val="8"/>
  </w:num>
  <w:num w:numId="12">
    <w:abstractNumId w:val="12"/>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2529">
      <o:colormru v:ext="edit" colors="#35bad9,#951b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9C"/>
    <w:rsid w:val="0002002D"/>
    <w:rsid w:val="00026C26"/>
    <w:rsid w:val="00030BC7"/>
    <w:rsid w:val="00031DBD"/>
    <w:rsid w:val="00035B47"/>
    <w:rsid w:val="0004495A"/>
    <w:rsid w:val="00055B6C"/>
    <w:rsid w:val="000647A8"/>
    <w:rsid w:val="00070666"/>
    <w:rsid w:val="00076F17"/>
    <w:rsid w:val="00084D32"/>
    <w:rsid w:val="000935CF"/>
    <w:rsid w:val="000971CC"/>
    <w:rsid w:val="000A32DA"/>
    <w:rsid w:val="000A4192"/>
    <w:rsid w:val="000B05DF"/>
    <w:rsid w:val="000B4227"/>
    <w:rsid w:val="000C164A"/>
    <w:rsid w:val="000C2032"/>
    <w:rsid w:val="000C702D"/>
    <w:rsid w:val="000C79CD"/>
    <w:rsid w:val="000D137A"/>
    <w:rsid w:val="000D2E4A"/>
    <w:rsid w:val="000D49E3"/>
    <w:rsid w:val="000E3D86"/>
    <w:rsid w:val="000E45FB"/>
    <w:rsid w:val="000E7A0E"/>
    <w:rsid w:val="000E7E51"/>
    <w:rsid w:val="000F24A7"/>
    <w:rsid w:val="000F5854"/>
    <w:rsid w:val="001050E9"/>
    <w:rsid w:val="00106CA6"/>
    <w:rsid w:val="001109A6"/>
    <w:rsid w:val="0011509A"/>
    <w:rsid w:val="00124C34"/>
    <w:rsid w:val="001273FC"/>
    <w:rsid w:val="00127CFC"/>
    <w:rsid w:val="0013059E"/>
    <w:rsid w:val="0013217A"/>
    <w:rsid w:val="00134F6E"/>
    <w:rsid w:val="00141B06"/>
    <w:rsid w:val="0014479F"/>
    <w:rsid w:val="00145AB0"/>
    <w:rsid w:val="00145E6D"/>
    <w:rsid w:val="001460DD"/>
    <w:rsid w:val="00150DDB"/>
    <w:rsid w:val="00165F21"/>
    <w:rsid w:val="00185A0C"/>
    <w:rsid w:val="001A0B18"/>
    <w:rsid w:val="001A2D92"/>
    <w:rsid w:val="001B0EE5"/>
    <w:rsid w:val="001B1306"/>
    <w:rsid w:val="001B2EB3"/>
    <w:rsid w:val="001C0100"/>
    <w:rsid w:val="001C3869"/>
    <w:rsid w:val="001C40DC"/>
    <w:rsid w:val="001C62ED"/>
    <w:rsid w:val="001D5EBE"/>
    <w:rsid w:val="001E0C79"/>
    <w:rsid w:val="001E22AA"/>
    <w:rsid w:val="001E71FE"/>
    <w:rsid w:val="002008F9"/>
    <w:rsid w:val="0020237A"/>
    <w:rsid w:val="002102FB"/>
    <w:rsid w:val="0021538E"/>
    <w:rsid w:val="0021786A"/>
    <w:rsid w:val="0022541C"/>
    <w:rsid w:val="0022635C"/>
    <w:rsid w:val="00226F08"/>
    <w:rsid w:val="00235261"/>
    <w:rsid w:val="00237142"/>
    <w:rsid w:val="00241F48"/>
    <w:rsid w:val="002440E3"/>
    <w:rsid w:val="00247283"/>
    <w:rsid w:val="002512C5"/>
    <w:rsid w:val="00252545"/>
    <w:rsid w:val="00280957"/>
    <w:rsid w:val="00291EB9"/>
    <w:rsid w:val="00292592"/>
    <w:rsid w:val="002941EB"/>
    <w:rsid w:val="00294664"/>
    <w:rsid w:val="002A0058"/>
    <w:rsid w:val="002A65CE"/>
    <w:rsid w:val="002B4428"/>
    <w:rsid w:val="002B65F1"/>
    <w:rsid w:val="002C39B3"/>
    <w:rsid w:val="002C68D6"/>
    <w:rsid w:val="002D33FC"/>
    <w:rsid w:val="002E4C3E"/>
    <w:rsid w:val="002E7738"/>
    <w:rsid w:val="0030342C"/>
    <w:rsid w:val="00310ADA"/>
    <w:rsid w:val="00312832"/>
    <w:rsid w:val="00314898"/>
    <w:rsid w:val="00315625"/>
    <w:rsid w:val="003321F8"/>
    <w:rsid w:val="003460CB"/>
    <w:rsid w:val="0034750D"/>
    <w:rsid w:val="003514B2"/>
    <w:rsid w:val="00353DF0"/>
    <w:rsid w:val="00366CE1"/>
    <w:rsid w:val="00384930"/>
    <w:rsid w:val="003A0DF5"/>
    <w:rsid w:val="003A29A8"/>
    <w:rsid w:val="003B74B0"/>
    <w:rsid w:val="003D39DE"/>
    <w:rsid w:val="003F569A"/>
    <w:rsid w:val="00401D4F"/>
    <w:rsid w:val="00403E10"/>
    <w:rsid w:val="00411450"/>
    <w:rsid w:val="00413550"/>
    <w:rsid w:val="0041356D"/>
    <w:rsid w:val="00421C03"/>
    <w:rsid w:val="004324A1"/>
    <w:rsid w:val="004509CE"/>
    <w:rsid w:val="0045269C"/>
    <w:rsid w:val="00453DDD"/>
    <w:rsid w:val="004566F3"/>
    <w:rsid w:val="00465219"/>
    <w:rsid w:val="00476B24"/>
    <w:rsid w:val="00482CBF"/>
    <w:rsid w:val="00485267"/>
    <w:rsid w:val="00487590"/>
    <w:rsid w:val="004A04AE"/>
    <w:rsid w:val="004A05CC"/>
    <w:rsid w:val="004A3839"/>
    <w:rsid w:val="004A6C54"/>
    <w:rsid w:val="004B0C57"/>
    <w:rsid w:val="004B649F"/>
    <w:rsid w:val="004B6E02"/>
    <w:rsid w:val="004C71F2"/>
    <w:rsid w:val="004D2937"/>
    <w:rsid w:val="004D734F"/>
    <w:rsid w:val="004E0374"/>
    <w:rsid w:val="004F1A3A"/>
    <w:rsid w:val="0050483B"/>
    <w:rsid w:val="00510528"/>
    <w:rsid w:val="00511749"/>
    <w:rsid w:val="00516D1B"/>
    <w:rsid w:val="00522925"/>
    <w:rsid w:val="00525A0C"/>
    <w:rsid w:val="005549E8"/>
    <w:rsid w:val="005663D5"/>
    <w:rsid w:val="005679E0"/>
    <w:rsid w:val="00570CA3"/>
    <w:rsid w:val="005835FE"/>
    <w:rsid w:val="00583E35"/>
    <w:rsid w:val="00584CB1"/>
    <w:rsid w:val="00593683"/>
    <w:rsid w:val="00595D28"/>
    <w:rsid w:val="005A0DFF"/>
    <w:rsid w:val="005A18CE"/>
    <w:rsid w:val="005A2855"/>
    <w:rsid w:val="005A5A85"/>
    <w:rsid w:val="005A5FD0"/>
    <w:rsid w:val="005B0A02"/>
    <w:rsid w:val="005B6550"/>
    <w:rsid w:val="005C427F"/>
    <w:rsid w:val="005E25A6"/>
    <w:rsid w:val="005E38BE"/>
    <w:rsid w:val="00616EF1"/>
    <w:rsid w:val="00622026"/>
    <w:rsid w:val="00625B17"/>
    <w:rsid w:val="00626730"/>
    <w:rsid w:val="00630644"/>
    <w:rsid w:val="0063159D"/>
    <w:rsid w:val="006409D6"/>
    <w:rsid w:val="00643D46"/>
    <w:rsid w:val="00645CB6"/>
    <w:rsid w:val="00646838"/>
    <w:rsid w:val="00664BC1"/>
    <w:rsid w:val="00667C3E"/>
    <w:rsid w:val="00671D71"/>
    <w:rsid w:val="006722CE"/>
    <w:rsid w:val="0068485D"/>
    <w:rsid w:val="00686F70"/>
    <w:rsid w:val="006959C7"/>
    <w:rsid w:val="006A6282"/>
    <w:rsid w:val="006B080B"/>
    <w:rsid w:val="006B141B"/>
    <w:rsid w:val="006C0D20"/>
    <w:rsid w:val="006C122B"/>
    <w:rsid w:val="006D5608"/>
    <w:rsid w:val="006E0483"/>
    <w:rsid w:val="006E14B8"/>
    <w:rsid w:val="006F1B9C"/>
    <w:rsid w:val="006F5451"/>
    <w:rsid w:val="00715021"/>
    <w:rsid w:val="00716F47"/>
    <w:rsid w:val="00722E6F"/>
    <w:rsid w:val="007235D4"/>
    <w:rsid w:val="00723AB4"/>
    <w:rsid w:val="00723FAE"/>
    <w:rsid w:val="0073137F"/>
    <w:rsid w:val="00750BBB"/>
    <w:rsid w:val="007627CA"/>
    <w:rsid w:val="0076339D"/>
    <w:rsid w:val="007706C5"/>
    <w:rsid w:val="007755EA"/>
    <w:rsid w:val="00776367"/>
    <w:rsid w:val="00784CA0"/>
    <w:rsid w:val="00785721"/>
    <w:rsid w:val="007871FA"/>
    <w:rsid w:val="007A4CE7"/>
    <w:rsid w:val="007A702D"/>
    <w:rsid w:val="007B4D20"/>
    <w:rsid w:val="007D11F0"/>
    <w:rsid w:val="007E0111"/>
    <w:rsid w:val="007E27A7"/>
    <w:rsid w:val="007E5C80"/>
    <w:rsid w:val="00803B8A"/>
    <w:rsid w:val="00804B8B"/>
    <w:rsid w:val="00804D4E"/>
    <w:rsid w:val="00815A5D"/>
    <w:rsid w:val="008233A7"/>
    <w:rsid w:val="00831C8F"/>
    <w:rsid w:val="0083393C"/>
    <w:rsid w:val="0083402B"/>
    <w:rsid w:val="008528DE"/>
    <w:rsid w:val="00856B0B"/>
    <w:rsid w:val="0085775D"/>
    <w:rsid w:val="00882700"/>
    <w:rsid w:val="00884EE9"/>
    <w:rsid w:val="008977CC"/>
    <w:rsid w:val="008A0416"/>
    <w:rsid w:val="008B1CD6"/>
    <w:rsid w:val="008C74B8"/>
    <w:rsid w:val="008D09E4"/>
    <w:rsid w:val="008D3F72"/>
    <w:rsid w:val="008D595F"/>
    <w:rsid w:val="008F055C"/>
    <w:rsid w:val="008F5A1B"/>
    <w:rsid w:val="008F752D"/>
    <w:rsid w:val="00906146"/>
    <w:rsid w:val="0090619D"/>
    <w:rsid w:val="00912C9B"/>
    <w:rsid w:val="009266E3"/>
    <w:rsid w:val="0093383E"/>
    <w:rsid w:val="00935FCB"/>
    <w:rsid w:val="00937FEE"/>
    <w:rsid w:val="00955089"/>
    <w:rsid w:val="00955462"/>
    <w:rsid w:val="00960DC5"/>
    <w:rsid w:val="009634DD"/>
    <w:rsid w:val="00966DD4"/>
    <w:rsid w:val="00971817"/>
    <w:rsid w:val="00977B0B"/>
    <w:rsid w:val="00980130"/>
    <w:rsid w:val="00987AC3"/>
    <w:rsid w:val="0099034F"/>
    <w:rsid w:val="009A420A"/>
    <w:rsid w:val="009A7C89"/>
    <w:rsid w:val="009B088E"/>
    <w:rsid w:val="009E1310"/>
    <w:rsid w:val="009E2AD9"/>
    <w:rsid w:val="009F04E1"/>
    <w:rsid w:val="009F2BD0"/>
    <w:rsid w:val="009F6279"/>
    <w:rsid w:val="00A0237F"/>
    <w:rsid w:val="00A14C21"/>
    <w:rsid w:val="00A23755"/>
    <w:rsid w:val="00A41220"/>
    <w:rsid w:val="00A67539"/>
    <w:rsid w:val="00A80678"/>
    <w:rsid w:val="00A808DF"/>
    <w:rsid w:val="00A93167"/>
    <w:rsid w:val="00A94CFF"/>
    <w:rsid w:val="00AB1EBE"/>
    <w:rsid w:val="00AB4438"/>
    <w:rsid w:val="00AE2F8C"/>
    <w:rsid w:val="00AE66F3"/>
    <w:rsid w:val="00AE7BB4"/>
    <w:rsid w:val="00AE7EDF"/>
    <w:rsid w:val="00AF0525"/>
    <w:rsid w:val="00AF0E4E"/>
    <w:rsid w:val="00B14479"/>
    <w:rsid w:val="00B32343"/>
    <w:rsid w:val="00B3255B"/>
    <w:rsid w:val="00B32BCF"/>
    <w:rsid w:val="00B36125"/>
    <w:rsid w:val="00B365F2"/>
    <w:rsid w:val="00B516D2"/>
    <w:rsid w:val="00B543A2"/>
    <w:rsid w:val="00B550CD"/>
    <w:rsid w:val="00B554F3"/>
    <w:rsid w:val="00B651DD"/>
    <w:rsid w:val="00B736E8"/>
    <w:rsid w:val="00B74BDD"/>
    <w:rsid w:val="00BB7986"/>
    <w:rsid w:val="00BD140E"/>
    <w:rsid w:val="00BE0EE6"/>
    <w:rsid w:val="00BE2F39"/>
    <w:rsid w:val="00BE5E06"/>
    <w:rsid w:val="00BE7B96"/>
    <w:rsid w:val="00C016A6"/>
    <w:rsid w:val="00C04F1A"/>
    <w:rsid w:val="00C06EE5"/>
    <w:rsid w:val="00C07952"/>
    <w:rsid w:val="00C20643"/>
    <w:rsid w:val="00C23E4F"/>
    <w:rsid w:val="00C307F4"/>
    <w:rsid w:val="00C3114F"/>
    <w:rsid w:val="00C33E22"/>
    <w:rsid w:val="00C45A81"/>
    <w:rsid w:val="00C47166"/>
    <w:rsid w:val="00C47219"/>
    <w:rsid w:val="00C653A5"/>
    <w:rsid w:val="00C700C3"/>
    <w:rsid w:val="00C808CC"/>
    <w:rsid w:val="00C92E76"/>
    <w:rsid w:val="00CA6B9F"/>
    <w:rsid w:val="00CA72DD"/>
    <w:rsid w:val="00CB26DB"/>
    <w:rsid w:val="00CC3D02"/>
    <w:rsid w:val="00CC5176"/>
    <w:rsid w:val="00CF154B"/>
    <w:rsid w:val="00CF364B"/>
    <w:rsid w:val="00D0249C"/>
    <w:rsid w:val="00D1115F"/>
    <w:rsid w:val="00D121C4"/>
    <w:rsid w:val="00D14060"/>
    <w:rsid w:val="00D32407"/>
    <w:rsid w:val="00D412D7"/>
    <w:rsid w:val="00D41C86"/>
    <w:rsid w:val="00D45FC5"/>
    <w:rsid w:val="00D47658"/>
    <w:rsid w:val="00D52379"/>
    <w:rsid w:val="00D56310"/>
    <w:rsid w:val="00D61AC6"/>
    <w:rsid w:val="00D62AA3"/>
    <w:rsid w:val="00D63894"/>
    <w:rsid w:val="00D7637E"/>
    <w:rsid w:val="00D77B84"/>
    <w:rsid w:val="00D824D9"/>
    <w:rsid w:val="00DA7892"/>
    <w:rsid w:val="00DB4FE4"/>
    <w:rsid w:val="00DD3BBF"/>
    <w:rsid w:val="00DD4135"/>
    <w:rsid w:val="00DE4262"/>
    <w:rsid w:val="00DF611F"/>
    <w:rsid w:val="00E07035"/>
    <w:rsid w:val="00E0798B"/>
    <w:rsid w:val="00E207DB"/>
    <w:rsid w:val="00E2469F"/>
    <w:rsid w:val="00E471E8"/>
    <w:rsid w:val="00E50339"/>
    <w:rsid w:val="00E542BF"/>
    <w:rsid w:val="00E732BD"/>
    <w:rsid w:val="00E96B12"/>
    <w:rsid w:val="00EA1BAE"/>
    <w:rsid w:val="00EA2A83"/>
    <w:rsid w:val="00EC3DB6"/>
    <w:rsid w:val="00ED5AC9"/>
    <w:rsid w:val="00ED6697"/>
    <w:rsid w:val="00EE1C4D"/>
    <w:rsid w:val="00F06F90"/>
    <w:rsid w:val="00F07416"/>
    <w:rsid w:val="00F14F41"/>
    <w:rsid w:val="00F161A3"/>
    <w:rsid w:val="00F34005"/>
    <w:rsid w:val="00F36E89"/>
    <w:rsid w:val="00F42A45"/>
    <w:rsid w:val="00F4316F"/>
    <w:rsid w:val="00F4540E"/>
    <w:rsid w:val="00F51C2A"/>
    <w:rsid w:val="00F53A4F"/>
    <w:rsid w:val="00F81940"/>
    <w:rsid w:val="00F90FBC"/>
    <w:rsid w:val="00FA6F69"/>
    <w:rsid w:val="00FB1539"/>
    <w:rsid w:val="00FB19EC"/>
    <w:rsid w:val="00FB44BB"/>
    <w:rsid w:val="00FB74BD"/>
    <w:rsid w:val="00FC0F0C"/>
    <w:rsid w:val="00FC5A2A"/>
    <w:rsid w:val="00FD129B"/>
    <w:rsid w:val="00FD1806"/>
    <w:rsid w:val="00FD7824"/>
    <w:rsid w:val="00FF316C"/>
    <w:rsid w:val="00FF6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35bad9,#951b81"/>
    </o:shapedefaults>
    <o:shapelayout v:ext="edit">
      <o:idmap v:ext="edit" data="1"/>
    </o:shapelayout>
  </w:shapeDefaults>
  <w:decimalSymbol w:val="."/>
  <w:listSeparator w:val=","/>
  <w14:docId w14:val="6DF2D46A"/>
  <w15:docId w15:val="{481EEA55-5CB7-4E8F-950B-4E483EB2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AE"/>
    <w:rPr>
      <w:rFonts w:eastAsiaTheme="minorEastAsia"/>
      <w:sz w:val="24"/>
      <w:lang w:eastAsia="en-IE"/>
    </w:rPr>
  </w:style>
  <w:style w:type="paragraph" w:styleId="Heading1">
    <w:name w:val="heading 1"/>
    <w:basedOn w:val="Normal"/>
    <w:next w:val="Normal"/>
    <w:link w:val="Heading1Char"/>
    <w:uiPriority w:val="9"/>
    <w:qFormat/>
    <w:rsid w:val="001A2D92"/>
    <w:pPr>
      <w:pBdr>
        <w:bottom w:val="single" w:sz="4" w:space="1" w:color="C00000"/>
      </w:pBdr>
      <w:outlineLvl w:val="0"/>
    </w:pPr>
    <w:rPr>
      <w:b/>
      <w:color w:val="C00000"/>
      <w:sz w:val="32"/>
      <w:szCs w:val="28"/>
    </w:rPr>
  </w:style>
  <w:style w:type="paragraph" w:styleId="Heading2">
    <w:name w:val="heading 2"/>
    <w:next w:val="Normal"/>
    <w:link w:val="Heading2Char"/>
    <w:uiPriority w:val="9"/>
    <w:unhideWhenUsed/>
    <w:qFormat/>
    <w:rsid w:val="000F5854"/>
    <w:pPr>
      <w:numPr>
        <w:numId w:val="2"/>
      </w:numPr>
      <w:outlineLvl w:val="1"/>
    </w:pPr>
    <w:rPr>
      <w:rFonts w:eastAsiaTheme="minorEastAsia"/>
      <w:b/>
      <w:color w:val="002E5F"/>
      <w:sz w:val="28"/>
      <w:szCs w:val="28"/>
      <w:lang w:eastAsia="en-IE"/>
    </w:rPr>
  </w:style>
  <w:style w:type="paragraph" w:styleId="Heading3">
    <w:name w:val="heading 3"/>
    <w:basedOn w:val="Heading2"/>
    <w:next w:val="Normal"/>
    <w:link w:val="Heading3Char"/>
    <w:uiPriority w:val="9"/>
    <w:unhideWhenUsed/>
    <w:qFormat/>
    <w:rsid w:val="00DB4FE4"/>
    <w:pPr>
      <w:numPr>
        <w:numId w:val="0"/>
      </w:numPr>
      <w:outlineLvl w:val="2"/>
    </w:pPr>
    <w:rPr>
      <w:rFonts w:eastAsia="Times New Roman"/>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92"/>
    <w:rPr>
      <w:rFonts w:eastAsiaTheme="minorEastAsia"/>
      <w:b/>
      <w:color w:val="C00000"/>
      <w:sz w:val="32"/>
      <w:szCs w:val="28"/>
      <w:lang w:eastAsia="en-IE"/>
    </w:rPr>
  </w:style>
  <w:style w:type="character" w:customStyle="1" w:styleId="Heading2Char">
    <w:name w:val="Heading 2 Char"/>
    <w:basedOn w:val="DefaultParagraphFont"/>
    <w:link w:val="Heading2"/>
    <w:uiPriority w:val="9"/>
    <w:rsid w:val="000F5854"/>
    <w:rPr>
      <w:rFonts w:eastAsiaTheme="minorEastAsia"/>
      <w:b/>
      <w:color w:val="002E5F"/>
      <w:sz w:val="28"/>
      <w:szCs w:val="28"/>
      <w:lang w:eastAsia="en-IE"/>
    </w:rPr>
  </w:style>
  <w:style w:type="paragraph" w:styleId="Title">
    <w:name w:val="Title"/>
    <w:basedOn w:val="Heading1"/>
    <w:next w:val="Normal"/>
    <w:link w:val="TitleChar"/>
    <w:uiPriority w:val="10"/>
    <w:qFormat/>
    <w:rsid w:val="000F5854"/>
    <w:pPr>
      <w:pBdr>
        <w:bottom w:val="none" w:sz="0" w:space="0" w:color="auto"/>
      </w:pBdr>
    </w:pPr>
    <w:rPr>
      <w:b w:val="0"/>
      <w:color w:val="35BAD9"/>
      <w:sz w:val="64"/>
      <w:szCs w:val="64"/>
    </w:rPr>
  </w:style>
  <w:style w:type="character" w:customStyle="1" w:styleId="TitleChar">
    <w:name w:val="Title Char"/>
    <w:basedOn w:val="DefaultParagraphFont"/>
    <w:link w:val="Title"/>
    <w:uiPriority w:val="10"/>
    <w:rsid w:val="000F5854"/>
    <w:rPr>
      <w:rFonts w:eastAsiaTheme="minorEastAsia"/>
      <w:color w:val="35BAD9"/>
      <w:sz w:val="64"/>
      <w:szCs w:val="64"/>
      <w:lang w:eastAsia="en-IE"/>
    </w:rPr>
  </w:style>
  <w:style w:type="paragraph" w:styleId="ListParagraph">
    <w:name w:val="List Paragraph"/>
    <w:basedOn w:val="Normal"/>
    <w:uiPriority w:val="99"/>
    <w:qFormat/>
    <w:rsid w:val="001A2D92"/>
    <w:pPr>
      <w:ind w:left="720"/>
      <w:contextualSpacing/>
    </w:pPr>
  </w:style>
  <w:style w:type="paragraph" w:styleId="Header">
    <w:name w:val="header"/>
    <w:basedOn w:val="Normal"/>
    <w:link w:val="HeaderChar"/>
    <w:uiPriority w:val="99"/>
    <w:unhideWhenUsed/>
    <w:rsid w:val="000D1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37A"/>
    <w:rPr>
      <w:rFonts w:eastAsiaTheme="minorEastAsia"/>
      <w:lang w:eastAsia="en-IE"/>
    </w:rPr>
  </w:style>
  <w:style w:type="paragraph" w:styleId="Footer">
    <w:name w:val="footer"/>
    <w:basedOn w:val="Normal"/>
    <w:link w:val="FooterChar"/>
    <w:uiPriority w:val="99"/>
    <w:unhideWhenUsed/>
    <w:rsid w:val="000D1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37A"/>
    <w:rPr>
      <w:rFonts w:eastAsiaTheme="minorEastAsia"/>
      <w:lang w:eastAsia="en-IE"/>
    </w:rPr>
  </w:style>
  <w:style w:type="paragraph" w:styleId="BalloonText">
    <w:name w:val="Balloon Text"/>
    <w:basedOn w:val="Normal"/>
    <w:link w:val="BalloonTextChar"/>
    <w:uiPriority w:val="99"/>
    <w:semiHidden/>
    <w:unhideWhenUsed/>
    <w:rsid w:val="000D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37A"/>
    <w:rPr>
      <w:rFonts w:ascii="Tahoma" w:eastAsiaTheme="minorEastAsia" w:hAnsi="Tahoma" w:cs="Tahoma"/>
      <w:sz w:val="16"/>
      <w:szCs w:val="16"/>
      <w:lang w:eastAsia="en-IE"/>
    </w:rPr>
  </w:style>
  <w:style w:type="paragraph" w:styleId="NormalWeb">
    <w:name w:val="Normal (Web)"/>
    <w:basedOn w:val="Normal"/>
    <w:uiPriority w:val="99"/>
    <w:unhideWhenUsed/>
    <w:rsid w:val="000D137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D137A"/>
    <w:rPr>
      <w:b/>
      <w:bCs/>
    </w:rPr>
  </w:style>
  <w:style w:type="character" w:customStyle="1" w:styleId="apple-converted-space">
    <w:name w:val="apple-converted-space"/>
    <w:basedOn w:val="DefaultParagraphFont"/>
    <w:rsid w:val="000D137A"/>
  </w:style>
  <w:style w:type="character" w:customStyle="1" w:styleId="Heading3Char">
    <w:name w:val="Heading 3 Char"/>
    <w:basedOn w:val="DefaultParagraphFont"/>
    <w:link w:val="Heading3"/>
    <w:uiPriority w:val="9"/>
    <w:rsid w:val="00DB4FE4"/>
    <w:rPr>
      <w:rFonts w:eastAsia="Times New Roman"/>
      <w:b/>
      <w:color w:val="951B81"/>
      <w:sz w:val="28"/>
      <w:szCs w:val="28"/>
      <w:lang w:eastAsia="en-IE"/>
    </w:rPr>
  </w:style>
  <w:style w:type="character" w:styleId="Hyperlink">
    <w:name w:val="Hyperlink"/>
    <w:basedOn w:val="DefaultParagraphFont"/>
    <w:uiPriority w:val="99"/>
    <w:unhideWhenUsed/>
    <w:rsid w:val="00DB4FE4"/>
    <w:rPr>
      <w:color w:val="0000FF" w:themeColor="hyperlink"/>
      <w:u w:val="single"/>
    </w:rPr>
  </w:style>
  <w:style w:type="character" w:styleId="FollowedHyperlink">
    <w:name w:val="FollowedHyperlink"/>
    <w:basedOn w:val="DefaultParagraphFont"/>
    <w:uiPriority w:val="99"/>
    <w:semiHidden/>
    <w:unhideWhenUsed/>
    <w:rsid w:val="0020237A"/>
    <w:rPr>
      <w:color w:val="800080" w:themeColor="followedHyperlink"/>
      <w:u w:val="single"/>
    </w:rPr>
  </w:style>
  <w:style w:type="character" w:styleId="CommentReference">
    <w:name w:val="annotation reference"/>
    <w:basedOn w:val="DefaultParagraphFont"/>
    <w:uiPriority w:val="99"/>
    <w:semiHidden/>
    <w:unhideWhenUsed/>
    <w:rsid w:val="00070666"/>
    <w:rPr>
      <w:sz w:val="16"/>
      <w:szCs w:val="16"/>
    </w:rPr>
  </w:style>
  <w:style w:type="paragraph" w:styleId="CommentText">
    <w:name w:val="annotation text"/>
    <w:basedOn w:val="Normal"/>
    <w:link w:val="CommentTextChar"/>
    <w:uiPriority w:val="99"/>
    <w:semiHidden/>
    <w:unhideWhenUsed/>
    <w:rsid w:val="00070666"/>
    <w:pPr>
      <w:spacing w:line="240" w:lineRule="auto"/>
    </w:pPr>
    <w:rPr>
      <w:sz w:val="20"/>
      <w:szCs w:val="20"/>
    </w:rPr>
  </w:style>
  <w:style w:type="character" w:customStyle="1" w:styleId="CommentTextChar">
    <w:name w:val="Comment Text Char"/>
    <w:basedOn w:val="DefaultParagraphFont"/>
    <w:link w:val="CommentText"/>
    <w:uiPriority w:val="99"/>
    <w:semiHidden/>
    <w:rsid w:val="00070666"/>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070666"/>
    <w:rPr>
      <w:b/>
      <w:bCs/>
    </w:rPr>
  </w:style>
  <w:style w:type="character" w:customStyle="1" w:styleId="CommentSubjectChar">
    <w:name w:val="Comment Subject Char"/>
    <w:basedOn w:val="CommentTextChar"/>
    <w:link w:val="CommentSubject"/>
    <w:uiPriority w:val="99"/>
    <w:semiHidden/>
    <w:rsid w:val="00070666"/>
    <w:rPr>
      <w:rFonts w:eastAsiaTheme="minorEastAsia"/>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47053">
      <w:bodyDiv w:val="1"/>
      <w:marLeft w:val="0"/>
      <w:marRight w:val="0"/>
      <w:marTop w:val="0"/>
      <w:marBottom w:val="0"/>
      <w:divBdr>
        <w:top w:val="none" w:sz="0" w:space="0" w:color="auto"/>
        <w:left w:val="none" w:sz="0" w:space="0" w:color="auto"/>
        <w:bottom w:val="none" w:sz="0" w:space="0" w:color="auto"/>
        <w:right w:val="none" w:sz="0" w:space="0" w:color="auto"/>
      </w:divBdr>
    </w:div>
    <w:div w:id="1076247596">
      <w:bodyDiv w:val="1"/>
      <w:marLeft w:val="0"/>
      <w:marRight w:val="0"/>
      <w:marTop w:val="0"/>
      <w:marBottom w:val="0"/>
      <w:divBdr>
        <w:top w:val="none" w:sz="0" w:space="0" w:color="auto"/>
        <w:left w:val="none" w:sz="0" w:space="0" w:color="auto"/>
        <w:bottom w:val="none" w:sz="0" w:space="0" w:color="auto"/>
        <w:right w:val="none" w:sz="0" w:space="0" w:color="auto"/>
      </w:divBdr>
      <w:divsChild>
        <w:div w:id="1689524733">
          <w:marLeft w:val="0"/>
          <w:marRight w:val="0"/>
          <w:marTop w:val="0"/>
          <w:marBottom w:val="0"/>
          <w:divBdr>
            <w:top w:val="none" w:sz="0" w:space="0" w:color="auto"/>
            <w:left w:val="none" w:sz="0" w:space="0" w:color="auto"/>
            <w:bottom w:val="none" w:sz="0" w:space="0" w:color="auto"/>
            <w:right w:val="none" w:sz="0" w:space="0" w:color="auto"/>
          </w:divBdr>
          <w:divsChild>
            <w:div w:id="264465361">
              <w:marLeft w:val="0"/>
              <w:marRight w:val="0"/>
              <w:marTop w:val="0"/>
              <w:marBottom w:val="0"/>
              <w:divBdr>
                <w:top w:val="none" w:sz="0" w:space="0" w:color="auto"/>
                <w:left w:val="none" w:sz="0" w:space="0" w:color="auto"/>
                <w:bottom w:val="none" w:sz="0" w:space="0" w:color="auto"/>
                <w:right w:val="none" w:sz="0" w:space="0" w:color="auto"/>
              </w:divBdr>
              <w:divsChild>
                <w:div w:id="1798915641">
                  <w:marLeft w:val="0"/>
                  <w:marRight w:val="0"/>
                  <w:marTop w:val="0"/>
                  <w:marBottom w:val="0"/>
                  <w:divBdr>
                    <w:top w:val="none" w:sz="0" w:space="0" w:color="auto"/>
                    <w:left w:val="none" w:sz="0" w:space="0" w:color="auto"/>
                    <w:bottom w:val="none" w:sz="0" w:space="0" w:color="auto"/>
                    <w:right w:val="none" w:sz="0" w:space="0" w:color="auto"/>
                  </w:divBdr>
                  <w:divsChild>
                    <w:div w:id="12204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5212">
          <w:marLeft w:val="0"/>
          <w:marRight w:val="0"/>
          <w:marTop w:val="0"/>
          <w:marBottom w:val="0"/>
          <w:divBdr>
            <w:top w:val="none" w:sz="0" w:space="0" w:color="auto"/>
            <w:left w:val="none" w:sz="0" w:space="0" w:color="auto"/>
            <w:bottom w:val="none" w:sz="0" w:space="0" w:color="auto"/>
            <w:right w:val="none" w:sz="0" w:space="0" w:color="auto"/>
          </w:divBdr>
          <w:divsChild>
            <w:div w:id="1413745021">
              <w:marLeft w:val="0"/>
              <w:marRight w:val="0"/>
              <w:marTop w:val="0"/>
              <w:marBottom w:val="0"/>
              <w:divBdr>
                <w:top w:val="none" w:sz="0" w:space="0" w:color="auto"/>
                <w:left w:val="none" w:sz="0" w:space="0" w:color="auto"/>
                <w:bottom w:val="none" w:sz="0" w:space="0" w:color="auto"/>
                <w:right w:val="none" w:sz="0" w:space="0" w:color="auto"/>
              </w:divBdr>
              <w:divsChild>
                <w:div w:id="1298486263">
                  <w:marLeft w:val="0"/>
                  <w:marRight w:val="0"/>
                  <w:marTop w:val="0"/>
                  <w:marBottom w:val="0"/>
                  <w:divBdr>
                    <w:top w:val="none" w:sz="0" w:space="0" w:color="auto"/>
                    <w:left w:val="none" w:sz="0" w:space="0" w:color="auto"/>
                    <w:bottom w:val="none" w:sz="0" w:space="0" w:color="auto"/>
                    <w:right w:val="none" w:sz="0" w:space="0" w:color="auto"/>
                  </w:divBdr>
                  <w:divsChild>
                    <w:div w:id="2056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762">
      <w:bodyDiv w:val="1"/>
      <w:marLeft w:val="0"/>
      <w:marRight w:val="0"/>
      <w:marTop w:val="0"/>
      <w:marBottom w:val="0"/>
      <w:divBdr>
        <w:top w:val="none" w:sz="0" w:space="0" w:color="auto"/>
        <w:left w:val="none" w:sz="0" w:space="0" w:color="auto"/>
        <w:bottom w:val="none" w:sz="0" w:space="0" w:color="auto"/>
        <w:right w:val="none" w:sz="0" w:space="0" w:color="auto"/>
      </w:divBdr>
    </w:div>
    <w:div w:id="1391002489">
      <w:bodyDiv w:val="1"/>
      <w:marLeft w:val="0"/>
      <w:marRight w:val="0"/>
      <w:marTop w:val="0"/>
      <w:marBottom w:val="0"/>
      <w:divBdr>
        <w:top w:val="none" w:sz="0" w:space="0" w:color="auto"/>
        <w:left w:val="none" w:sz="0" w:space="0" w:color="auto"/>
        <w:bottom w:val="none" w:sz="0" w:space="0" w:color="auto"/>
        <w:right w:val="none" w:sz="0" w:space="0" w:color="auto"/>
      </w:divBdr>
    </w:div>
    <w:div w:id="1507135265">
      <w:bodyDiv w:val="1"/>
      <w:marLeft w:val="0"/>
      <w:marRight w:val="0"/>
      <w:marTop w:val="0"/>
      <w:marBottom w:val="0"/>
      <w:divBdr>
        <w:top w:val="none" w:sz="0" w:space="0" w:color="auto"/>
        <w:left w:val="none" w:sz="0" w:space="0" w:color="auto"/>
        <w:bottom w:val="none" w:sz="0" w:space="0" w:color="auto"/>
        <w:right w:val="none" w:sz="0" w:space="0" w:color="auto"/>
      </w:divBdr>
    </w:div>
    <w:div w:id="1966695562">
      <w:bodyDiv w:val="1"/>
      <w:marLeft w:val="0"/>
      <w:marRight w:val="0"/>
      <w:marTop w:val="0"/>
      <w:marBottom w:val="0"/>
      <w:divBdr>
        <w:top w:val="none" w:sz="0" w:space="0" w:color="auto"/>
        <w:left w:val="none" w:sz="0" w:space="0" w:color="auto"/>
        <w:bottom w:val="none" w:sz="0" w:space="0" w:color="auto"/>
        <w:right w:val="none" w:sz="0" w:space="0" w:color="auto"/>
      </w:divBdr>
      <w:divsChild>
        <w:div w:id="501968079">
          <w:marLeft w:val="0"/>
          <w:marRight w:val="0"/>
          <w:marTop w:val="0"/>
          <w:marBottom w:val="0"/>
          <w:divBdr>
            <w:top w:val="none" w:sz="0" w:space="0" w:color="auto"/>
            <w:left w:val="none" w:sz="0" w:space="0" w:color="auto"/>
            <w:bottom w:val="none" w:sz="0" w:space="0" w:color="auto"/>
            <w:right w:val="none" w:sz="0" w:space="0" w:color="auto"/>
          </w:divBdr>
          <w:divsChild>
            <w:div w:id="319386930">
              <w:marLeft w:val="0"/>
              <w:marRight w:val="0"/>
              <w:marTop w:val="0"/>
              <w:marBottom w:val="0"/>
              <w:divBdr>
                <w:top w:val="none" w:sz="0" w:space="0" w:color="auto"/>
                <w:left w:val="none" w:sz="0" w:space="0" w:color="auto"/>
                <w:bottom w:val="none" w:sz="0" w:space="0" w:color="auto"/>
                <w:right w:val="none" w:sz="0" w:space="0" w:color="auto"/>
              </w:divBdr>
              <w:divsChild>
                <w:div w:id="1740592171">
                  <w:marLeft w:val="0"/>
                  <w:marRight w:val="0"/>
                  <w:marTop w:val="0"/>
                  <w:marBottom w:val="0"/>
                  <w:divBdr>
                    <w:top w:val="none" w:sz="0" w:space="0" w:color="auto"/>
                    <w:left w:val="none" w:sz="0" w:space="0" w:color="auto"/>
                    <w:bottom w:val="none" w:sz="0" w:space="0" w:color="auto"/>
                    <w:right w:val="none" w:sz="0" w:space="0" w:color="auto"/>
                  </w:divBdr>
                  <w:divsChild>
                    <w:div w:id="1656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1152335792">
              <w:marLeft w:val="0"/>
              <w:marRight w:val="0"/>
              <w:marTop w:val="0"/>
              <w:marBottom w:val="0"/>
              <w:divBdr>
                <w:top w:val="none" w:sz="0" w:space="0" w:color="auto"/>
                <w:left w:val="none" w:sz="0" w:space="0" w:color="auto"/>
                <w:bottom w:val="none" w:sz="0" w:space="0" w:color="auto"/>
                <w:right w:val="none" w:sz="0" w:space="0" w:color="auto"/>
              </w:divBdr>
              <w:divsChild>
                <w:div w:id="1966306794">
                  <w:marLeft w:val="0"/>
                  <w:marRight w:val="0"/>
                  <w:marTop w:val="0"/>
                  <w:marBottom w:val="0"/>
                  <w:divBdr>
                    <w:top w:val="none" w:sz="0" w:space="0" w:color="auto"/>
                    <w:left w:val="none" w:sz="0" w:space="0" w:color="auto"/>
                    <w:bottom w:val="none" w:sz="0" w:space="0" w:color="auto"/>
                    <w:right w:val="none" w:sz="0" w:space="0" w:color="auto"/>
                  </w:divBdr>
                  <w:divsChild>
                    <w:div w:id="17237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rishstatutebook.ie/eli/2015/act/5/enacted/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lobbying.i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obbying.ie/help-resources/information-for-lobby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mmunications" ma:contentTypeID="0x01010001BA71BEE718FE4DBE2EFD201D7A118F22007BD54082457B7E42BD27C3441AE59187" ma:contentTypeVersion="132" ma:contentTypeDescription="Create a new document." ma:contentTypeScope="" ma:versionID="0f4c6a99c59e004531b3417f9856635c">
  <xsd:schema xmlns:xsd="http://www.w3.org/2001/XMLSchema" xmlns:xs="http://www.w3.org/2001/XMLSchema" xmlns:p="http://schemas.microsoft.com/office/2006/metadata/properties" xmlns:ns2="fc0105eb-1ccd-4720-b23f-ab5df922411b" xmlns:ns3="62779854-99a8-46bf-bfbe-8b4cff3264c1" xmlns:ns4="e5c5039b-76b9-4017-9eed-2851002ae785" targetNamespace="http://schemas.microsoft.com/office/2006/metadata/properties" ma:root="true" ma:fieldsID="9d38af6f268bb566991be3c46e3e9add" ns2:_="" ns3:_="" ns4:_="">
    <xsd:import namespace="fc0105eb-1ccd-4720-b23f-ab5df922411b"/>
    <xsd:import namespace="62779854-99a8-46bf-bfbe-8b4cff3264c1"/>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ommunications" minOccurs="0"/>
                <xsd:element ref="ns3:SubHeading2" minOccurs="0"/>
                <xsd:element ref="ns3:SubHeading1"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ommunications" ma:index="16" nillable="true" ma:displayName="Communications" ma:default="2017" ma:description="" ma:format="Dropdown" ma:internalName="Communications" ma:readOnly="false">
      <xsd:simpleType>
        <xsd:restriction base="dms:Choice">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62779854-99a8-46bf-bfbe-8b4cff3264c1" elementFormDefault="qualified">
    <xsd:import namespace="http://schemas.microsoft.com/office/2006/documentManagement/types"/>
    <xsd:import namespace="http://schemas.microsoft.com/office/infopath/2007/PartnerControls"/>
    <xsd:element name="SubHeading2" ma:index="17" nillable="true" ma:displayName="SubHeading2" ma:internalName="SubHeading2">
      <xsd:simpleType>
        <xsd:restriction base="dms:Text"/>
      </xsd:simpleType>
    </xsd:element>
    <xsd:element name="SubHeading1" ma:index="18" nillable="true" ma:displayName="SubHeading1" ma:internalName="SubHeading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uto_x0020_Publish xmlns="fc0105eb-1ccd-4720-b23f-ab5df922411b">true</Auto_x0020_Publish>
    <_dlc_DocId xmlns="e5c5039b-76b9-4017-9eed-2851002ae785">YJKSQUJ3C5QY-328966765-482</_dlc_DocId>
    <Subject_x0020_Matter xmlns="fc0105eb-1ccd-4720-b23f-ab5df922411b" xsi:nil="true"/>
    <External xmlns="fc0105eb-1ccd-4720-b23f-ab5df922411b">false</External>
    <_dlc_DocIdUrl xmlns="e5c5039b-76b9-4017-9eed-2851002ae785">
      <Url>https://dms.ombudsman.ie/sites/Lobbying/_layouts/15/DocIdRedir.aspx?ID=YJKSQUJ3C5QY-328966765-482</Url>
      <Description>YJKSQUJ3C5QY-328966765-482</Description>
    </_dlc_DocIdUrl>
    <DocumentType xmlns="fc0105eb-1ccd-4720-b23f-ab5df922411b">Correspondence</DocumentType>
    <OOTO_x0020_Author xmlns="fc0105eb-1ccd-4720-b23f-ab5df922411b">
      <UserInfo>
        <DisplayName/>
        <AccountId xsi:nil="true"/>
        <AccountType/>
      </UserInfo>
    </OOTO_x0020_Author>
    <Review_x0020_Date xmlns="fc0105eb-1ccd-4720-b23f-ab5df922411b" xsi:nil="true"/>
    <Communications xmlns="fc0105eb-1ccd-4720-b23f-ab5df922411b">2017</Communications>
    <Approver xmlns="fc0105eb-1ccd-4720-b23f-ab5df922411b">
      <UserInfo>
        <DisplayName/>
        <AccountId xsi:nil="true"/>
        <AccountType/>
      </UserInfo>
    </Approver>
    <SubHeading2 xmlns="62779854-99a8-46bf-bfbe-8b4cff3264c1" xsi:nil="true"/>
    <SubHeading1 xmlns="62779854-99a8-46bf-bfbe-8b4cff3264c1" xsi:nil="true"/>
    <Reviewer xmlns="fc0105eb-1ccd-4720-b23f-ab5df922411b">
      <UserInfo>
        <DisplayName/>
        <AccountId xsi:nil="true"/>
        <AccountType/>
      </UserInfo>
    </Reviewer>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576F0-952C-4F41-82B3-A7F5A627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62779854-99a8-46bf-bfbe-8b4cff3264c1"/>
    <ds:schemaRef ds:uri="e5c5039b-76b9-4017-9eed-2851002a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5F756-4153-4685-878E-A0630CE8FCF6}">
  <ds:schemaRefs>
    <ds:schemaRef ds:uri="http://schemas.microsoft.com/sharepoint/v3/contenttype/forms"/>
  </ds:schemaRefs>
</ds:datastoreItem>
</file>

<file path=customXml/itemProps3.xml><?xml version="1.0" encoding="utf-8"?>
<ds:datastoreItem xmlns:ds="http://schemas.openxmlformats.org/officeDocument/2006/customXml" ds:itemID="{01DA8B85-609C-4773-81CC-E26BE1225D90}">
  <ds:schemaRefs>
    <ds:schemaRef ds:uri="http://schemas.microsoft.com/office/2006/metadata/customXsn"/>
  </ds:schemaRefs>
</ds:datastoreItem>
</file>

<file path=customXml/itemProps4.xml><?xml version="1.0" encoding="utf-8"?>
<ds:datastoreItem xmlns:ds="http://schemas.openxmlformats.org/officeDocument/2006/customXml" ds:itemID="{50212E82-3457-4D2C-94E8-D4DE9FD2592B}">
  <ds:schemaRefs>
    <ds:schemaRef ds:uri="http://schemas.microsoft.com/sharepoint/events"/>
  </ds:schemaRefs>
</ds:datastoreItem>
</file>

<file path=customXml/itemProps5.xml><?xml version="1.0" encoding="utf-8"?>
<ds:datastoreItem xmlns:ds="http://schemas.openxmlformats.org/officeDocument/2006/customXml" ds:itemID="{2764497A-0D1A-4450-8D7F-05BE3AEE782F}">
  <ds:schemaRefs>
    <ds:schemaRef ds:uri="62779854-99a8-46bf-bfbe-8b4cff3264c1"/>
    <ds:schemaRef ds:uri="e5c5039b-76b9-4017-9eed-2851002ae785"/>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c0105eb-1ccd-4720-b23f-ab5df922411b"/>
    <ds:schemaRef ds:uri="http://www.w3.org/XML/1998/namespace"/>
    <ds:schemaRef ds:uri="http://purl.org/dc/elements/1.1/"/>
  </ds:schemaRefs>
</ds:datastoreItem>
</file>

<file path=customXml/itemProps6.xml><?xml version="1.0" encoding="utf-8"?>
<ds:datastoreItem xmlns:ds="http://schemas.openxmlformats.org/officeDocument/2006/customXml" ds:itemID="{E955CE88-4A44-4690-806E-C47A8929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C3281979</Template>
  <TotalTime>1</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Satelle</dc:creator>
  <cp:lastModifiedBy>Roisin Murphy</cp:lastModifiedBy>
  <cp:revision>2</cp:revision>
  <cp:lastPrinted>2019-03-06T12:27:00Z</cp:lastPrinted>
  <dcterms:created xsi:type="dcterms:W3CDTF">2019-12-17T13:02:00Z</dcterms:created>
  <dcterms:modified xsi:type="dcterms:W3CDTF">2019-12-17T13:02:00Z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0x01010001BA71BEE718FE4DBE2EFD201D7A118F22007BD54082457B7E42BD27C3441AE59187</vt:lpwstr>
  </property>
  <property fmtid="{D5CDD505-2E9C-101B-9397-08002B2CF9AE}" pid="3" name="_dlc_DocIdItemGuid">
    <vt:lpwstr>185f8055-5124-414b-8435-edf5446ab1f3</vt:lpwstr>
  </property>
</Properties>
</file>